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51" w:rsidRDefault="001A29C3" w:rsidP="001A29C3">
      <w:pPr>
        <w:pStyle w:val="a3"/>
        <w:ind w:left="1080"/>
        <w:jc w:val="center"/>
        <w:rPr>
          <w:rFonts w:ascii="Times New Roman" w:hAnsi="Times New Roman" w:cs="Times New Roman"/>
          <w:b/>
          <w:sz w:val="24"/>
          <w:szCs w:val="24"/>
          <w:u w:val="single"/>
          <w:lang w:val="kk-KZ"/>
        </w:rPr>
      </w:pPr>
      <w:r w:rsidRPr="001A29C3">
        <w:rPr>
          <w:rFonts w:ascii="Times New Roman" w:hAnsi="Times New Roman" w:cs="Times New Roman"/>
          <w:b/>
          <w:sz w:val="24"/>
          <w:szCs w:val="24"/>
          <w:u w:val="single"/>
        </w:rPr>
        <w:t>Қоршаған ортаны қорғ</w:t>
      </w:r>
      <w:proofErr w:type="gramStart"/>
      <w:r w:rsidRPr="001A29C3">
        <w:rPr>
          <w:rFonts w:ascii="Times New Roman" w:hAnsi="Times New Roman" w:cs="Times New Roman"/>
          <w:b/>
          <w:sz w:val="24"/>
          <w:szCs w:val="24"/>
          <w:u w:val="single"/>
        </w:rPr>
        <w:t>ау</w:t>
      </w:r>
      <w:proofErr w:type="gramEnd"/>
      <w:r w:rsidRPr="001A29C3">
        <w:rPr>
          <w:rFonts w:ascii="Times New Roman" w:hAnsi="Times New Roman" w:cs="Times New Roman"/>
          <w:b/>
          <w:sz w:val="24"/>
          <w:szCs w:val="24"/>
          <w:u w:val="single"/>
        </w:rPr>
        <w:t xml:space="preserve"> туралы </w:t>
      </w:r>
      <w:hyperlink r:id="rId6" w:history="1">
        <w:r w:rsidR="007D4B51" w:rsidRPr="00590F80">
          <w:rPr>
            <w:rStyle w:val="a7"/>
            <w:rFonts w:ascii="Times New Roman" w:hAnsi="Times New Roman" w:cs="Times New Roman"/>
            <w:b/>
            <w:sz w:val="24"/>
            <w:szCs w:val="24"/>
          </w:rPr>
          <w:t>http://ozenmunaigas.kz/</w:t>
        </w:r>
      </w:hyperlink>
    </w:p>
    <w:p w:rsidR="001A29C3" w:rsidRDefault="001A29C3" w:rsidP="001A29C3">
      <w:pPr>
        <w:pStyle w:val="a3"/>
        <w:ind w:left="1080"/>
        <w:jc w:val="center"/>
        <w:rPr>
          <w:rFonts w:ascii="Times New Roman" w:hAnsi="Times New Roman" w:cs="Times New Roman"/>
          <w:b/>
          <w:sz w:val="24"/>
          <w:szCs w:val="24"/>
          <w:u w:val="single"/>
          <w:lang w:val="kk-KZ"/>
        </w:rPr>
      </w:pPr>
      <w:r w:rsidRPr="001A29C3">
        <w:rPr>
          <w:rFonts w:ascii="Times New Roman" w:hAnsi="Times New Roman" w:cs="Times New Roman"/>
          <w:b/>
          <w:sz w:val="24"/>
          <w:szCs w:val="24"/>
          <w:u w:val="single"/>
        </w:rPr>
        <w:t xml:space="preserve"> сайтына</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kk-KZ"/>
        </w:rPr>
        <w:t>жүктеуге арналғ</w:t>
      </w:r>
      <w:proofErr w:type="gramStart"/>
      <w:r>
        <w:rPr>
          <w:rFonts w:ascii="Times New Roman" w:hAnsi="Times New Roman" w:cs="Times New Roman"/>
          <w:b/>
          <w:sz w:val="24"/>
          <w:szCs w:val="24"/>
          <w:u w:val="single"/>
          <w:lang w:val="kk-KZ"/>
        </w:rPr>
        <w:t>ан</w:t>
      </w:r>
      <w:proofErr w:type="gramEnd"/>
      <w:r>
        <w:rPr>
          <w:rFonts w:ascii="Times New Roman" w:hAnsi="Times New Roman" w:cs="Times New Roman"/>
          <w:b/>
          <w:sz w:val="24"/>
          <w:szCs w:val="24"/>
          <w:u w:val="single"/>
          <w:lang w:val="kk-KZ"/>
        </w:rPr>
        <w:t xml:space="preserve"> </w:t>
      </w:r>
      <w:r>
        <w:rPr>
          <w:rFonts w:ascii="Times New Roman" w:hAnsi="Times New Roman" w:cs="Times New Roman"/>
          <w:b/>
          <w:sz w:val="24"/>
          <w:szCs w:val="24"/>
          <w:u w:val="single"/>
        </w:rPr>
        <w:t>ақпарат</w:t>
      </w:r>
    </w:p>
    <w:p w:rsidR="007D4B51" w:rsidRPr="007D4B51" w:rsidRDefault="007D4B51" w:rsidP="001A29C3">
      <w:pPr>
        <w:pStyle w:val="a3"/>
        <w:ind w:left="1080"/>
        <w:jc w:val="center"/>
        <w:rPr>
          <w:rFonts w:ascii="Times New Roman" w:hAnsi="Times New Roman" w:cs="Times New Roman"/>
          <w:b/>
          <w:sz w:val="24"/>
          <w:szCs w:val="24"/>
          <w:u w:val="single"/>
          <w:lang w:val="kk-KZ"/>
        </w:rPr>
      </w:pPr>
    </w:p>
    <w:p w:rsidR="001A29C3" w:rsidRDefault="001A29C3" w:rsidP="001A29C3">
      <w:pPr>
        <w:pStyle w:val="a3"/>
        <w:ind w:left="1080"/>
        <w:rPr>
          <w:rFonts w:ascii="Times New Roman" w:hAnsi="Times New Roman" w:cs="Times New Roman"/>
          <w:b/>
          <w:color w:val="00B0F0"/>
          <w:sz w:val="24"/>
          <w:szCs w:val="24"/>
          <w:u w:val="single"/>
          <w:lang w:val="kk-KZ"/>
        </w:rPr>
      </w:pPr>
      <w:r w:rsidRPr="001A29C3">
        <w:rPr>
          <w:rFonts w:ascii="Times New Roman" w:hAnsi="Times New Roman" w:cs="Times New Roman"/>
          <w:b/>
          <w:sz w:val="24"/>
          <w:szCs w:val="24"/>
          <w:u w:val="single"/>
        </w:rPr>
        <w:t>Сайттағы бө</w:t>
      </w:r>
      <w:proofErr w:type="gramStart"/>
      <w:r w:rsidRPr="001A29C3">
        <w:rPr>
          <w:rFonts w:ascii="Times New Roman" w:hAnsi="Times New Roman" w:cs="Times New Roman"/>
          <w:b/>
          <w:sz w:val="24"/>
          <w:szCs w:val="24"/>
          <w:u w:val="single"/>
        </w:rPr>
        <w:t>л</w:t>
      </w:r>
      <w:proofErr w:type="gramEnd"/>
      <w:r w:rsidRPr="001A29C3">
        <w:rPr>
          <w:rFonts w:ascii="Times New Roman" w:hAnsi="Times New Roman" w:cs="Times New Roman"/>
          <w:b/>
          <w:sz w:val="24"/>
          <w:szCs w:val="24"/>
          <w:u w:val="single"/>
        </w:rPr>
        <w:t xml:space="preserve">ім: </w:t>
      </w:r>
      <w:r w:rsidRPr="007D4B51">
        <w:rPr>
          <w:rFonts w:ascii="Times New Roman" w:hAnsi="Times New Roman" w:cs="Times New Roman"/>
          <w:b/>
          <w:color w:val="00B0F0"/>
          <w:sz w:val="24"/>
          <w:szCs w:val="24"/>
          <w:u w:val="single"/>
          <w:lang w:val="kk-KZ"/>
        </w:rPr>
        <w:t>Т</w:t>
      </w:r>
      <w:r w:rsidRPr="007D4B51">
        <w:rPr>
          <w:rFonts w:ascii="Times New Roman" w:hAnsi="Times New Roman" w:cs="Times New Roman"/>
          <w:b/>
          <w:color w:val="00B0F0"/>
          <w:sz w:val="24"/>
          <w:szCs w:val="24"/>
          <w:u w:val="single"/>
        </w:rPr>
        <w:t>ұрақты даму</w:t>
      </w:r>
    </w:p>
    <w:p w:rsidR="007D4B51" w:rsidRPr="007D4B51" w:rsidRDefault="007D4B51" w:rsidP="001A29C3">
      <w:pPr>
        <w:pStyle w:val="a3"/>
        <w:ind w:left="1080"/>
        <w:rPr>
          <w:rFonts w:ascii="Times New Roman" w:hAnsi="Times New Roman" w:cs="Times New Roman"/>
          <w:b/>
          <w:sz w:val="24"/>
          <w:szCs w:val="24"/>
          <w:u w:val="single"/>
          <w:lang w:val="kk-KZ"/>
        </w:rPr>
      </w:pPr>
    </w:p>
    <w:p w:rsidR="001A29C3" w:rsidRDefault="001A29C3" w:rsidP="001A29C3">
      <w:pPr>
        <w:pStyle w:val="a3"/>
        <w:ind w:left="1080"/>
        <w:rPr>
          <w:rFonts w:ascii="Times New Roman" w:hAnsi="Times New Roman" w:cs="Times New Roman"/>
          <w:b/>
          <w:color w:val="00B050"/>
          <w:sz w:val="24"/>
          <w:szCs w:val="24"/>
          <w:u w:val="single"/>
          <w:lang w:val="kk-KZ"/>
        </w:rPr>
      </w:pPr>
      <w:r w:rsidRPr="001A29C3">
        <w:rPr>
          <w:rFonts w:ascii="Times New Roman" w:hAnsi="Times New Roman" w:cs="Times New Roman"/>
          <w:b/>
          <w:sz w:val="24"/>
          <w:szCs w:val="24"/>
          <w:u w:val="single"/>
        </w:rPr>
        <w:t xml:space="preserve">Қосалқы категория: </w:t>
      </w:r>
      <w:r w:rsidRPr="007D4B51">
        <w:rPr>
          <w:rFonts w:ascii="Times New Roman" w:hAnsi="Times New Roman" w:cs="Times New Roman"/>
          <w:b/>
          <w:color w:val="00B050"/>
          <w:sz w:val="24"/>
          <w:szCs w:val="24"/>
          <w:u w:val="single"/>
        </w:rPr>
        <w:t>Қоршаған ортаны қорғ</w:t>
      </w:r>
      <w:proofErr w:type="gramStart"/>
      <w:r w:rsidRPr="007D4B51">
        <w:rPr>
          <w:rFonts w:ascii="Times New Roman" w:hAnsi="Times New Roman" w:cs="Times New Roman"/>
          <w:b/>
          <w:color w:val="00B050"/>
          <w:sz w:val="24"/>
          <w:szCs w:val="24"/>
          <w:u w:val="single"/>
        </w:rPr>
        <w:t>ау</w:t>
      </w:r>
      <w:proofErr w:type="gramEnd"/>
    </w:p>
    <w:p w:rsidR="007D4B51" w:rsidRPr="007D4B51" w:rsidRDefault="007D4B51" w:rsidP="001A29C3">
      <w:pPr>
        <w:pStyle w:val="a3"/>
        <w:ind w:left="1080"/>
        <w:rPr>
          <w:rFonts w:ascii="Times New Roman" w:hAnsi="Times New Roman" w:cs="Times New Roman"/>
          <w:b/>
          <w:sz w:val="24"/>
          <w:szCs w:val="24"/>
          <w:u w:val="single"/>
          <w:lang w:val="kk-KZ"/>
        </w:rPr>
      </w:pPr>
    </w:p>
    <w:p w:rsidR="001A29C3" w:rsidRPr="007D4B51" w:rsidRDefault="007D4B51" w:rsidP="001A29C3">
      <w:pPr>
        <w:pStyle w:val="a3"/>
        <w:ind w:left="1080"/>
        <w:rPr>
          <w:rFonts w:ascii="Times New Roman" w:hAnsi="Times New Roman" w:cs="Times New Roman"/>
          <w:b/>
          <w:color w:val="31849B" w:themeColor="accent5" w:themeShade="BF"/>
          <w:sz w:val="24"/>
          <w:szCs w:val="24"/>
          <w:u w:val="single"/>
          <w:lang w:val="kk-KZ"/>
        </w:rPr>
      </w:pPr>
      <w:r w:rsidRPr="007D4B51">
        <w:rPr>
          <w:rFonts w:ascii="Times New Roman" w:hAnsi="Times New Roman" w:cs="Times New Roman"/>
          <w:b/>
          <w:color w:val="31849B" w:themeColor="accent5" w:themeShade="BF"/>
          <w:sz w:val="24"/>
          <w:szCs w:val="24"/>
          <w:u w:val="single"/>
          <w:lang w:val="kk-KZ"/>
        </w:rPr>
        <w:t>1</w:t>
      </w:r>
      <w:r w:rsidR="001A29C3" w:rsidRPr="007D4B51">
        <w:rPr>
          <w:rFonts w:ascii="Times New Roman" w:hAnsi="Times New Roman" w:cs="Times New Roman"/>
          <w:b/>
          <w:color w:val="31849B" w:themeColor="accent5" w:themeShade="BF"/>
          <w:sz w:val="24"/>
          <w:szCs w:val="24"/>
          <w:u w:val="single"/>
          <w:lang w:val="kk-KZ"/>
        </w:rPr>
        <w:t>. Экологиялық менеджмент:</w:t>
      </w:r>
    </w:p>
    <w:p w:rsidR="001A29C3" w:rsidRPr="007D4B51" w:rsidRDefault="007D4B51" w:rsidP="001A29C3">
      <w:pPr>
        <w:pStyle w:val="a3"/>
        <w:ind w:left="1080"/>
        <w:rPr>
          <w:rFonts w:ascii="Times New Roman" w:hAnsi="Times New Roman" w:cs="Times New Roman"/>
          <w:b/>
          <w:color w:val="31849B" w:themeColor="accent5" w:themeShade="BF"/>
          <w:sz w:val="24"/>
          <w:szCs w:val="24"/>
          <w:u w:val="single"/>
          <w:lang w:val="kk-KZ"/>
        </w:rPr>
      </w:pPr>
      <w:r w:rsidRPr="007D4B51">
        <w:rPr>
          <w:rFonts w:ascii="Times New Roman" w:hAnsi="Times New Roman" w:cs="Times New Roman"/>
          <w:b/>
          <w:color w:val="31849B" w:themeColor="accent5" w:themeShade="BF"/>
          <w:sz w:val="24"/>
          <w:szCs w:val="24"/>
          <w:u w:val="single"/>
          <w:lang w:val="kk-KZ"/>
        </w:rPr>
        <w:t>1</w:t>
      </w:r>
      <w:r w:rsidR="001A29C3" w:rsidRPr="007D4B51">
        <w:rPr>
          <w:rFonts w:ascii="Times New Roman" w:hAnsi="Times New Roman" w:cs="Times New Roman"/>
          <w:b/>
          <w:color w:val="31849B" w:themeColor="accent5" w:themeShade="BF"/>
          <w:sz w:val="24"/>
          <w:szCs w:val="24"/>
          <w:u w:val="single"/>
          <w:lang w:val="kk-KZ"/>
        </w:rPr>
        <w:t>.1. Экологиялық менеджмент жүйесі (</w:t>
      </w:r>
      <w:r w:rsidR="001A29C3" w:rsidRPr="007D4B51">
        <w:rPr>
          <w:rFonts w:ascii="Times New Roman" w:hAnsi="Times New Roman" w:cs="Times New Roman"/>
          <w:b/>
          <w:color w:val="31849B" w:themeColor="accent5" w:themeShade="BF"/>
          <w:sz w:val="24"/>
          <w:szCs w:val="24"/>
          <w:u w:val="single"/>
          <w:lang w:val="kk-KZ"/>
        </w:rPr>
        <w:t>ЭМЖ</w:t>
      </w:r>
      <w:r w:rsidR="001A29C3" w:rsidRPr="007D4B51">
        <w:rPr>
          <w:rFonts w:ascii="Times New Roman" w:hAnsi="Times New Roman" w:cs="Times New Roman"/>
          <w:b/>
          <w:color w:val="31849B" w:themeColor="accent5" w:themeShade="BF"/>
          <w:sz w:val="24"/>
          <w:szCs w:val="24"/>
          <w:u w:val="single"/>
          <w:lang w:val="kk-KZ"/>
        </w:rPr>
        <w:t>) (ISO 14001 / ГОСТ Р ISO 14</w:t>
      </w:r>
      <w:r w:rsidR="001A29C3" w:rsidRPr="007D4B51">
        <w:rPr>
          <w:rFonts w:ascii="Times New Roman" w:hAnsi="Times New Roman" w:cs="Times New Roman"/>
          <w:b/>
          <w:color w:val="31849B" w:themeColor="accent5" w:themeShade="BF"/>
          <w:sz w:val="24"/>
          <w:szCs w:val="24"/>
          <w:u w:val="single"/>
          <w:lang w:val="kk-KZ"/>
        </w:rPr>
        <w:t>001 немесе басқаларына сәйкес);</w:t>
      </w:r>
    </w:p>
    <w:p w:rsidR="001A29C3" w:rsidRPr="007D4B51" w:rsidRDefault="007D4B51" w:rsidP="001A29C3">
      <w:pPr>
        <w:pStyle w:val="a3"/>
        <w:ind w:left="1080"/>
        <w:rPr>
          <w:rFonts w:ascii="Times New Roman" w:hAnsi="Times New Roman" w:cs="Times New Roman"/>
          <w:b/>
          <w:color w:val="31849B" w:themeColor="accent5" w:themeShade="BF"/>
          <w:sz w:val="24"/>
          <w:szCs w:val="24"/>
          <w:u w:val="single"/>
          <w:lang w:val="kk-KZ"/>
        </w:rPr>
      </w:pPr>
      <w:r w:rsidRPr="007D4B51">
        <w:rPr>
          <w:rFonts w:ascii="Times New Roman" w:hAnsi="Times New Roman" w:cs="Times New Roman"/>
          <w:b/>
          <w:color w:val="31849B" w:themeColor="accent5" w:themeShade="BF"/>
          <w:sz w:val="24"/>
          <w:szCs w:val="24"/>
          <w:u w:val="single"/>
          <w:lang w:val="kk-KZ"/>
        </w:rPr>
        <w:t>1</w:t>
      </w:r>
      <w:r w:rsidR="001A29C3" w:rsidRPr="007D4B51">
        <w:rPr>
          <w:rFonts w:ascii="Times New Roman" w:hAnsi="Times New Roman" w:cs="Times New Roman"/>
          <w:b/>
          <w:color w:val="31849B" w:themeColor="accent5" w:themeShade="BF"/>
          <w:sz w:val="24"/>
          <w:szCs w:val="24"/>
          <w:u w:val="single"/>
          <w:lang w:val="kk-KZ"/>
        </w:rPr>
        <w:t xml:space="preserve">.2. </w:t>
      </w:r>
      <w:r w:rsidR="001A29C3" w:rsidRPr="007D4B51">
        <w:rPr>
          <w:rFonts w:ascii="Times New Roman" w:hAnsi="Times New Roman" w:cs="Times New Roman"/>
          <w:b/>
          <w:color w:val="31849B" w:themeColor="accent5" w:themeShade="BF"/>
          <w:sz w:val="24"/>
          <w:szCs w:val="24"/>
          <w:u w:val="single"/>
          <w:lang w:val="kk-KZ"/>
        </w:rPr>
        <w:t xml:space="preserve"> Компанияның экологиялық саясаты;</w:t>
      </w:r>
    </w:p>
    <w:p w:rsidR="001A29C3" w:rsidRPr="007D4B51" w:rsidRDefault="001A29C3" w:rsidP="001A29C3">
      <w:pPr>
        <w:pStyle w:val="a3"/>
        <w:ind w:left="1080"/>
        <w:rPr>
          <w:rFonts w:ascii="Times New Roman" w:hAnsi="Times New Roman" w:cs="Times New Roman"/>
          <w:b/>
          <w:color w:val="31849B" w:themeColor="accent5" w:themeShade="BF"/>
          <w:sz w:val="24"/>
          <w:szCs w:val="24"/>
          <w:u w:val="single"/>
          <w:lang w:val="kk-KZ"/>
        </w:rPr>
      </w:pPr>
      <w:r w:rsidRPr="007D4B51">
        <w:rPr>
          <w:rFonts w:ascii="Times New Roman" w:hAnsi="Times New Roman" w:cs="Times New Roman"/>
          <w:b/>
          <w:color w:val="31849B" w:themeColor="accent5" w:themeShade="BF"/>
          <w:sz w:val="24"/>
          <w:szCs w:val="24"/>
          <w:u w:val="single"/>
          <w:lang w:val="kk-KZ"/>
        </w:rPr>
        <w:t>1.3. Дәстүрлі өмір салтын жүргізетін жергілікті тұрғындармен қарым-қатынас;</w:t>
      </w:r>
    </w:p>
    <w:p w:rsidR="001A29C3" w:rsidRPr="007D4B51" w:rsidRDefault="001A29C3" w:rsidP="001A29C3">
      <w:pPr>
        <w:pStyle w:val="a3"/>
        <w:ind w:left="1080"/>
        <w:rPr>
          <w:rFonts w:ascii="Times New Roman" w:hAnsi="Times New Roman" w:cs="Times New Roman"/>
          <w:b/>
          <w:color w:val="31849B" w:themeColor="accent5" w:themeShade="BF"/>
          <w:sz w:val="24"/>
          <w:szCs w:val="24"/>
          <w:u w:val="single"/>
        </w:rPr>
      </w:pPr>
      <w:r w:rsidRPr="007D4B51">
        <w:rPr>
          <w:rFonts w:ascii="Times New Roman" w:hAnsi="Times New Roman" w:cs="Times New Roman"/>
          <w:b/>
          <w:color w:val="31849B" w:themeColor="accent5" w:themeShade="BF"/>
          <w:sz w:val="24"/>
          <w:szCs w:val="24"/>
          <w:u w:val="single"/>
          <w:lang w:val="kk-KZ"/>
        </w:rPr>
        <w:t>1.4. Энергия ресурстарын пайдалану және энергия үн</w:t>
      </w:r>
      <w:r w:rsidRPr="007D4B51">
        <w:rPr>
          <w:rFonts w:ascii="Times New Roman" w:hAnsi="Times New Roman" w:cs="Times New Roman"/>
          <w:b/>
          <w:color w:val="31849B" w:themeColor="accent5" w:themeShade="BF"/>
          <w:sz w:val="24"/>
          <w:szCs w:val="24"/>
          <w:u w:val="single"/>
        </w:rPr>
        <w:t>емдеу;</w:t>
      </w:r>
    </w:p>
    <w:p w:rsidR="001A29C3" w:rsidRPr="007D4B51" w:rsidRDefault="001A29C3" w:rsidP="001A29C3">
      <w:pPr>
        <w:pStyle w:val="a3"/>
        <w:ind w:left="1080"/>
        <w:rPr>
          <w:rFonts w:ascii="Times New Roman" w:hAnsi="Times New Roman" w:cs="Times New Roman"/>
          <w:b/>
          <w:color w:val="31849B" w:themeColor="accent5" w:themeShade="BF"/>
          <w:sz w:val="24"/>
          <w:szCs w:val="24"/>
          <w:u w:val="single"/>
        </w:rPr>
      </w:pPr>
      <w:r w:rsidRPr="007D4B51">
        <w:rPr>
          <w:rFonts w:ascii="Times New Roman" w:hAnsi="Times New Roman" w:cs="Times New Roman"/>
          <w:b/>
          <w:color w:val="31849B" w:themeColor="accent5" w:themeShade="BF"/>
          <w:sz w:val="24"/>
          <w:szCs w:val="24"/>
          <w:u w:val="single"/>
        </w:rPr>
        <w:t>1.5. Биоәртүрлілікті сақтау;</w:t>
      </w:r>
    </w:p>
    <w:p w:rsidR="001A29C3" w:rsidRPr="007D4B51" w:rsidRDefault="001A29C3" w:rsidP="001A29C3">
      <w:pPr>
        <w:pStyle w:val="a3"/>
        <w:ind w:left="1080"/>
        <w:rPr>
          <w:rFonts w:ascii="Times New Roman" w:hAnsi="Times New Roman" w:cs="Times New Roman"/>
          <w:b/>
          <w:color w:val="31849B" w:themeColor="accent5" w:themeShade="BF"/>
          <w:sz w:val="24"/>
          <w:szCs w:val="24"/>
          <w:u w:val="single"/>
        </w:rPr>
      </w:pPr>
      <w:r w:rsidRPr="007D4B51">
        <w:rPr>
          <w:rFonts w:ascii="Times New Roman" w:hAnsi="Times New Roman" w:cs="Times New Roman"/>
          <w:b/>
          <w:color w:val="31849B" w:themeColor="accent5" w:themeShade="BF"/>
          <w:sz w:val="24"/>
          <w:szCs w:val="24"/>
          <w:u w:val="single"/>
        </w:rPr>
        <w:t>1.6. Экологиялық тәуекелдерді ерікті сақтандыру;</w:t>
      </w:r>
    </w:p>
    <w:p w:rsidR="0014397D" w:rsidRPr="007D4B51" w:rsidRDefault="001A29C3" w:rsidP="001A29C3">
      <w:pPr>
        <w:pStyle w:val="a3"/>
        <w:ind w:left="1080"/>
        <w:rPr>
          <w:rFonts w:ascii="Times New Roman" w:hAnsi="Times New Roman" w:cs="Times New Roman"/>
          <w:b/>
          <w:color w:val="31849B" w:themeColor="accent5" w:themeShade="BF"/>
          <w:sz w:val="24"/>
          <w:szCs w:val="24"/>
          <w:u w:val="single"/>
          <w:lang w:val="kk-KZ"/>
        </w:rPr>
      </w:pPr>
      <w:r w:rsidRPr="007D4B51">
        <w:rPr>
          <w:rFonts w:ascii="Times New Roman" w:hAnsi="Times New Roman" w:cs="Times New Roman"/>
          <w:b/>
          <w:color w:val="31849B" w:themeColor="accent5" w:themeShade="BF"/>
          <w:sz w:val="24"/>
          <w:szCs w:val="24"/>
          <w:u w:val="single"/>
        </w:rPr>
        <w:t>1.7.</w:t>
      </w:r>
      <w:r w:rsidRPr="007D4B51">
        <w:rPr>
          <w:color w:val="31849B" w:themeColor="accent5" w:themeShade="BF"/>
        </w:rPr>
        <w:t xml:space="preserve"> </w:t>
      </w:r>
      <w:r w:rsidRPr="007D4B51">
        <w:rPr>
          <w:rFonts w:ascii="Times New Roman" w:hAnsi="Times New Roman" w:cs="Times New Roman"/>
          <w:b/>
          <w:color w:val="31849B" w:themeColor="accent5" w:themeShade="BF"/>
          <w:sz w:val="24"/>
          <w:szCs w:val="24"/>
          <w:u w:val="single"/>
        </w:rPr>
        <w:t>Мұнайды алу коэффициенті</w:t>
      </w:r>
      <w:r w:rsidRPr="007D4B51">
        <w:rPr>
          <w:rFonts w:ascii="Times New Roman" w:hAnsi="Times New Roman" w:cs="Times New Roman"/>
          <w:b/>
          <w:color w:val="31849B" w:themeColor="accent5" w:themeShade="BF"/>
          <w:sz w:val="24"/>
          <w:szCs w:val="24"/>
          <w:u w:val="single"/>
          <w:lang w:val="kk-KZ"/>
        </w:rPr>
        <w:t xml:space="preserve">н (МАК) </w:t>
      </w:r>
      <w:r w:rsidRPr="007D4B51">
        <w:rPr>
          <w:rFonts w:ascii="Times New Roman" w:hAnsi="Times New Roman" w:cs="Times New Roman"/>
          <w:b/>
          <w:color w:val="31849B" w:themeColor="accent5" w:themeShade="BF"/>
          <w:sz w:val="24"/>
          <w:szCs w:val="24"/>
          <w:u w:val="single"/>
        </w:rPr>
        <w:t xml:space="preserve">жақсарту </w:t>
      </w:r>
      <w:proofErr w:type="gramStart"/>
      <w:r w:rsidRPr="007D4B51">
        <w:rPr>
          <w:rFonts w:ascii="Times New Roman" w:hAnsi="Times New Roman" w:cs="Times New Roman"/>
          <w:b/>
          <w:color w:val="31849B" w:themeColor="accent5" w:themeShade="BF"/>
          <w:sz w:val="24"/>
          <w:szCs w:val="24"/>
          <w:u w:val="single"/>
        </w:rPr>
        <w:t>ба</w:t>
      </w:r>
      <w:proofErr w:type="gramEnd"/>
      <w:r w:rsidRPr="007D4B51">
        <w:rPr>
          <w:rFonts w:ascii="Times New Roman" w:hAnsi="Times New Roman" w:cs="Times New Roman"/>
          <w:b/>
          <w:color w:val="31849B" w:themeColor="accent5" w:themeShade="BF"/>
          <w:sz w:val="24"/>
          <w:szCs w:val="24"/>
          <w:u w:val="single"/>
        </w:rPr>
        <w:t>ғдарламасы;</w:t>
      </w:r>
      <w:r w:rsidRPr="007D4B51">
        <w:rPr>
          <w:rFonts w:ascii="Times New Roman" w:hAnsi="Times New Roman" w:cs="Times New Roman"/>
          <w:b/>
          <w:color w:val="31849B" w:themeColor="accent5" w:themeShade="BF"/>
          <w:sz w:val="24"/>
          <w:szCs w:val="24"/>
          <w:u w:val="single"/>
          <w:lang w:val="kk-KZ"/>
        </w:rPr>
        <w:t xml:space="preserve"> </w:t>
      </w:r>
    </w:p>
    <w:p w:rsidR="001A29C3" w:rsidRPr="001A29C3" w:rsidRDefault="001A29C3" w:rsidP="001A29C3">
      <w:pPr>
        <w:pStyle w:val="a3"/>
        <w:ind w:left="1080"/>
        <w:rPr>
          <w:rFonts w:ascii="Times New Roman" w:hAnsi="Times New Roman" w:cs="Times New Roman"/>
          <w:b/>
          <w:sz w:val="24"/>
          <w:szCs w:val="24"/>
          <w:lang w:val="kk-KZ"/>
        </w:rPr>
      </w:pPr>
    </w:p>
    <w:p w:rsidR="001A29C3" w:rsidRPr="001A29C3"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 xml:space="preserve">2. </w:t>
      </w:r>
      <w:r w:rsidR="001A29C3" w:rsidRPr="001A29C3">
        <w:rPr>
          <w:rFonts w:ascii="Times New Roman" w:hAnsi="Times New Roman" w:cs="Times New Roman"/>
          <w:b/>
          <w:color w:val="943634" w:themeColor="accent2" w:themeShade="BF"/>
          <w:sz w:val="24"/>
          <w:szCs w:val="24"/>
          <w:lang w:val="kk-KZ"/>
        </w:rPr>
        <w:t>Қоршаған ортаға әсер:</w:t>
      </w:r>
    </w:p>
    <w:p w:rsidR="001A29C3" w:rsidRPr="001A29C3"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1A29C3">
        <w:rPr>
          <w:rFonts w:ascii="Times New Roman" w:hAnsi="Times New Roman" w:cs="Times New Roman"/>
          <w:b/>
          <w:color w:val="943634" w:themeColor="accent2" w:themeShade="BF"/>
          <w:sz w:val="24"/>
          <w:szCs w:val="24"/>
          <w:lang w:val="kk-KZ"/>
        </w:rPr>
        <w:t>.1. Атмосфераға ластаушы заттардың жалпы шығарындылары;</w:t>
      </w:r>
    </w:p>
    <w:p w:rsidR="001A29C3" w:rsidRPr="001A29C3"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1A29C3">
        <w:rPr>
          <w:rFonts w:ascii="Times New Roman" w:hAnsi="Times New Roman" w:cs="Times New Roman"/>
          <w:b/>
          <w:color w:val="943634" w:themeColor="accent2" w:themeShade="BF"/>
          <w:sz w:val="24"/>
          <w:szCs w:val="24"/>
          <w:lang w:val="kk-KZ"/>
        </w:rPr>
        <w:t>.2. Парниктік газдардың жалпы шығарындылары;</w:t>
      </w:r>
    </w:p>
    <w:p w:rsidR="001A29C3" w:rsidRPr="001A29C3"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1A29C3">
        <w:rPr>
          <w:rFonts w:ascii="Times New Roman" w:hAnsi="Times New Roman" w:cs="Times New Roman"/>
          <w:b/>
          <w:color w:val="943634" w:themeColor="accent2" w:themeShade="BF"/>
          <w:sz w:val="24"/>
          <w:szCs w:val="24"/>
          <w:lang w:val="kk-KZ"/>
        </w:rPr>
        <w:t>.3. Іл</w:t>
      </w:r>
      <w:r w:rsidR="001A29C3">
        <w:rPr>
          <w:rFonts w:ascii="Times New Roman" w:hAnsi="Times New Roman" w:cs="Times New Roman"/>
          <w:b/>
          <w:color w:val="943634" w:themeColor="accent2" w:themeShade="BF"/>
          <w:sz w:val="24"/>
          <w:szCs w:val="24"/>
          <w:lang w:val="kk-KZ"/>
        </w:rPr>
        <w:t>еспе мұнай газын кәдеге жарату</w:t>
      </w:r>
      <w:r w:rsidR="001A29C3" w:rsidRPr="001A29C3">
        <w:rPr>
          <w:rFonts w:ascii="Times New Roman" w:hAnsi="Times New Roman" w:cs="Times New Roman"/>
          <w:b/>
          <w:color w:val="943634" w:themeColor="accent2" w:themeShade="BF"/>
          <w:sz w:val="24"/>
          <w:szCs w:val="24"/>
          <w:lang w:val="kk-KZ"/>
        </w:rPr>
        <w:t>;</w:t>
      </w:r>
    </w:p>
    <w:p w:rsidR="001A29C3" w:rsidRPr="001A29C3"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1A29C3">
        <w:rPr>
          <w:rFonts w:ascii="Times New Roman" w:hAnsi="Times New Roman" w:cs="Times New Roman"/>
          <w:b/>
          <w:color w:val="943634" w:themeColor="accent2" w:themeShade="BF"/>
          <w:sz w:val="24"/>
          <w:szCs w:val="24"/>
          <w:lang w:val="kk-KZ"/>
        </w:rPr>
        <w:t>.4. Су ағызу;</w:t>
      </w:r>
    </w:p>
    <w:p w:rsidR="001A29C3" w:rsidRPr="001A29C3"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1A29C3">
        <w:rPr>
          <w:rFonts w:ascii="Times New Roman" w:hAnsi="Times New Roman" w:cs="Times New Roman"/>
          <w:b/>
          <w:color w:val="943634" w:themeColor="accent2" w:themeShade="BF"/>
          <w:sz w:val="24"/>
          <w:szCs w:val="24"/>
          <w:lang w:val="kk-KZ"/>
        </w:rPr>
        <w:t>.5. Суды тұтыну;</w:t>
      </w:r>
    </w:p>
    <w:p w:rsidR="001A29C3" w:rsidRPr="001A29C3"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1A29C3">
        <w:rPr>
          <w:rFonts w:ascii="Times New Roman" w:hAnsi="Times New Roman" w:cs="Times New Roman"/>
          <w:b/>
          <w:color w:val="943634" w:themeColor="accent2" w:themeShade="BF"/>
          <w:sz w:val="24"/>
          <w:szCs w:val="24"/>
          <w:lang w:val="kk-KZ"/>
        </w:rPr>
        <w:t>.6. Қалдықтарды кәдеге жарату және жою;</w:t>
      </w:r>
    </w:p>
    <w:p w:rsidR="001A29C3" w:rsidRPr="007D4B51"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7D4B51">
        <w:rPr>
          <w:rFonts w:ascii="Times New Roman" w:hAnsi="Times New Roman" w:cs="Times New Roman"/>
          <w:b/>
          <w:color w:val="943634" w:themeColor="accent2" w:themeShade="BF"/>
          <w:sz w:val="24"/>
          <w:szCs w:val="24"/>
          <w:lang w:val="kk-KZ"/>
        </w:rPr>
        <w:t>.7. Жердің ластануы;</w:t>
      </w:r>
    </w:p>
    <w:p w:rsidR="0014397D" w:rsidRDefault="007D4B51" w:rsidP="001A29C3">
      <w:pPr>
        <w:pStyle w:val="a3"/>
        <w:ind w:left="1080"/>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2</w:t>
      </w:r>
      <w:r w:rsidR="001A29C3" w:rsidRPr="007D4B51">
        <w:rPr>
          <w:rFonts w:ascii="Times New Roman" w:hAnsi="Times New Roman" w:cs="Times New Roman"/>
          <w:b/>
          <w:color w:val="943634" w:themeColor="accent2" w:themeShade="BF"/>
          <w:sz w:val="24"/>
          <w:szCs w:val="24"/>
          <w:lang w:val="kk-KZ"/>
        </w:rPr>
        <w:t>.8. Экологиялық шығындар;</w:t>
      </w:r>
    </w:p>
    <w:p w:rsidR="001A29C3" w:rsidRPr="001A29C3" w:rsidRDefault="001A29C3" w:rsidP="001A29C3">
      <w:pPr>
        <w:pStyle w:val="a3"/>
        <w:ind w:left="1080"/>
        <w:rPr>
          <w:rFonts w:ascii="Times New Roman" w:hAnsi="Times New Roman" w:cs="Times New Roman"/>
          <w:b/>
          <w:sz w:val="24"/>
          <w:szCs w:val="24"/>
          <w:lang w:val="kk-KZ"/>
        </w:rPr>
      </w:pPr>
    </w:p>
    <w:p w:rsidR="001A29C3" w:rsidRPr="001A29C3" w:rsidRDefault="007D4B51" w:rsidP="001A29C3">
      <w:pPr>
        <w:pStyle w:val="a3"/>
        <w:ind w:left="1080"/>
        <w:rPr>
          <w:rFonts w:ascii="Times New Roman" w:hAnsi="Times New Roman" w:cs="Times New Roman"/>
          <w:b/>
          <w:color w:val="7030A0"/>
          <w:sz w:val="24"/>
          <w:szCs w:val="24"/>
          <w:lang w:val="kk-KZ"/>
        </w:rPr>
      </w:pPr>
      <w:r>
        <w:rPr>
          <w:rFonts w:ascii="Times New Roman" w:hAnsi="Times New Roman" w:cs="Times New Roman"/>
          <w:b/>
          <w:color w:val="7030A0"/>
          <w:sz w:val="24"/>
          <w:szCs w:val="24"/>
          <w:lang w:val="kk-KZ"/>
        </w:rPr>
        <w:t>3</w:t>
      </w:r>
      <w:r w:rsidR="001A29C3" w:rsidRPr="001A29C3">
        <w:rPr>
          <w:rFonts w:ascii="Times New Roman" w:hAnsi="Times New Roman" w:cs="Times New Roman"/>
          <w:b/>
          <w:color w:val="7030A0"/>
          <w:sz w:val="24"/>
          <w:szCs w:val="24"/>
          <w:lang w:val="kk-KZ"/>
        </w:rPr>
        <w:t xml:space="preserve">. </w:t>
      </w:r>
      <w:r w:rsidR="001A29C3">
        <w:rPr>
          <w:rFonts w:ascii="Times New Roman" w:hAnsi="Times New Roman" w:cs="Times New Roman"/>
          <w:b/>
          <w:color w:val="7030A0"/>
          <w:sz w:val="24"/>
          <w:szCs w:val="24"/>
          <w:lang w:val="kk-KZ"/>
        </w:rPr>
        <w:t>Ақпаратты а</w:t>
      </w:r>
      <w:r w:rsidR="001A29C3" w:rsidRPr="001A29C3">
        <w:rPr>
          <w:rFonts w:ascii="Times New Roman" w:hAnsi="Times New Roman" w:cs="Times New Roman"/>
          <w:b/>
          <w:color w:val="7030A0"/>
          <w:sz w:val="24"/>
          <w:szCs w:val="24"/>
          <w:lang w:val="kk-KZ"/>
        </w:rPr>
        <w:t>шу / ашықтық:</w:t>
      </w:r>
    </w:p>
    <w:p w:rsidR="001A29C3" w:rsidRPr="001A29C3" w:rsidRDefault="007D4B51" w:rsidP="001A29C3">
      <w:pPr>
        <w:pStyle w:val="a3"/>
        <w:ind w:left="1080"/>
        <w:rPr>
          <w:rFonts w:ascii="Times New Roman" w:hAnsi="Times New Roman" w:cs="Times New Roman"/>
          <w:b/>
          <w:color w:val="7030A0"/>
          <w:sz w:val="24"/>
          <w:szCs w:val="24"/>
          <w:lang w:val="kk-KZ"/>
        </w:rPr>
      </w:pPr>
      <w:r>
        <w:rPr>
          <w:rFonts w:ascii="Times New Roman" w:hAnsi="Times New Roman" w:cs="Times New Roman"/>
          <w:b/>
          <w:color w:val="7030A0"/>
          <w:sz w:val="24"/>
          <w:szCs w:val="24"/>
          <w:lang w:val="kk-KZ"/>
        </w:rPr>
        <w:t>3</w:t>
      </w:r>
      <w:r w:rsidR="001A29C3" w:rsidRPr="001A29C3">
        <w:rPr>
          <w:rFonts w:ascii="Times New Roman" w:hAnsi="Times New Roman" w:cs="Times New Roman"/>
          <w:b/>
          <w:color w:val="7030A0"/>
          <w:sz w:val="24"/>
          <w:szCs w:val="24"/>
          <w:lang w:val="kk-KZ"/>
        </w:rPr>
        <w:t>.1. Экологиялық есеп;</w:t>
      </w:r>
    </w:p>
    <w:p w:rsidR="001A29C3" w:rsidRPr="001A29C3" w:rsidRDefault="007D4B51" w:rsidP="001A29C3">
      <w:pPr>
        <w:pStyle w:val="a3"/>
        <w:ind w:left="1080"/>
        <w:rPr>
          <w:rFonts w:ascii="Times New Roman" w:hAnsi="Times New Roman" w:cs="Times New Roman"/>
          <w:b/>
          <w:color w:val="7030A0"/>
          <w:sz w:val="24"/>
          <w:szCs w:val="24"/>
          <w:lang w:val="kk-KZ"/>
        </w:rPr>
      </w:pPr>
      <w:r>
        <w:rPr>
          <w:rFonts w:ascii="Times New Roman" w:hAnsi="Times New Roman" w:cs="Times New Roman"/>
          <w:b/>
          <w:color w:val="7030A0"/>
          <w:sz w:val="24"/>
          <w:szCs w:val="24"/>
          <w:lang w:val="kk-KZ"/>
        </w:rPr>
        <w:t>3</w:t>
      </w:r>
      <w:r w:rsidR="001A29C3" w:rsidRPr="001A29C3">
        <w:rPr>
          <w:rFonts w:ascii="Times New Roman" w:hAnsi="Times New Roman" w:cs="Times New Roman"/>
          <w:b/>
          <w:color w:val="7030A0"/>
          <w:sz w:val="24"/>
          <w:szCs w:val="24"/>
          <w:lang w:val="kk-KZ"/>
        </w:rPr>
        <w:t xml:space="preserve">.2. </w:t>
      </w:r>
      <w:r w:rsidR="001A29C3">
        <w:rPr>
          <w:rFonts w:ascii="Times New Roman" w:hAnsi="Times New Roman" w:cs="Times New Roman"/>
          <w:b/>
          <w:color w:val="7030A0"/>
          <w:sz w:val="24"/>
          <w:szCs w:val="24"/>
          <w:lang w:val="kk-KZ"/>
        </w:rPr>
        <w:t>ҚОҚ</w:t>
      </w:r>
      <w:r w:rsidR="001A29C3" w:rsidRPr="001A29C3">
        <w:rPr>
          <w:rFonts w:ascii="Times New Roman" w:hAnsi="Times New Roman" w:cs="Times New Roman"/>
          <w:b/>
          <w:color w:val="7030A0"/>
          <w:sz w:val="24"/>
          <w:szCs w:val="24"/>
          <w:lang w:val="kk-KZ"/>
        </w:rPr>
        <w:t xml:space="preserve"> жобалары және олардың қол жетімділігі;</w:t>
      </w:r>
    </w:p>
    <w:p w:rsidR="001A29C3" w:rsidRPr="001A29C3" w:rsidRDefault="007D4B51" w:rsidP="001A29C3">
      <w:pPr>
        <w:pStyle w:val="a3"/>
        <w:ind w:left="1080"/>
        <w:rPr>
          <w:rFonts w:ascii="Times New Roman" w:hAnsi="Times New Roman" w:cs="Times New Roman"/>
          <w:b/>
          <w:color w:val="7030A0"/>
          <w:sz w:val="24"/>
          <w:szCs w:val="24"/>
        </w:rPr>
      </w:pPr>
      <w:r>
        <w:rPr>
          <w:rFonts w:ascii="Times New Roman" w:hAnsi="Times New Roman" w:cs="Times New Roman"/>
          <w:b/>
          <w:color w:val="7030A0"/>
          <w:sz w:val="24"/>
          <w:szCs w:val="24"/>
          <w:lang w:val="kk-KZ"/>
        </w:rPr>
        <w:t>3</w:t>
      </w:r>
      <w:r w:rsidR="001A29C3" w:rsidRPr="001A29C3">
        <w:rPr>
          <w:rFonts w:ascii="Times New Roman" w:hAnsi="Times New Roman" w:cs="Times New Roman"/>
          <w:b/>
          <w:color w:val="7030A0"/>
          <w:sz w:val="24"/>
          <w:szCs w:val="24"/>
        </w:rPr>
        <w:t>.3. Авариялар мен оқ</w:t>
      </w:r>
      <w:proofErr w:type="gramStart"/>
      <w:r w:rsidR="001A29C3" w:rsidRPr="001A29C3">
        <w:rPr>
          <w:rFonts w:ascii="Times New Roman" w:hAnsi="Times New Roman" w:cs="Times New Roman"/>
          <w:b/>
          <w:color w:val="7030A0"/>
          <w:sz w:val="24"/>
          <w:szCs w:val="24"/>
        </w:rPr>
        <w:t>ыс</w:t>
      </w:r>
      <w:proofErr w:type="gramEnd"/>
      <w:r w:rsidR="001A29C3" w:rsidRPr="001A29C3">
        <w:rPr>
          <w:rFonts w:ascii="Times New Roman" w:hAnsi="Times New Roman" w:cs="Times New Roman"/>
          <w:b/>
          <w:color w:val="7030A0"/>
          <w:sz w:val="24"/>
          <w:szCs w:val="24"/>
        </w:rPr>
        <w:t xml:space="preserve"> оқиғалар туралы ақпарат;</w:t>
      </w:r>
    </w:p>
    <w:p w:rsidR="001A29C3" w:rsidRPr="001A29C3" w:rsidRDefault="007D4B51" w:rsidP="001A29C3">
      <w:pPr>
        <w:pStyle w:val="a3"/>
        <w:ind w:left="1080"/>
        <w:rPr>
          <w:rFonts w:ascii="Times New Roman" w:hAnsi="Times New Roman" w:cs="Times New Roman"/>
          <w:b/>
          <w:color w:val="7030A0"/>
          <w:sz w:val="24"/>
          <w:szCs w:val="24"/>
        </w:rPr>
      </w:pPr>
      <w:r>
        <w:rPr>
          <w:rFonts w:ascii="Times New Roman" w:hAnsi="Times New Roman" w:cs="Times New Roman"/>
          <w:b/>
          <w:color w:val="7030A0"/>
          <w:sz w:val="24"/>
          <w:szCs w:val="24"/>
          <w:lang w:val="kk-KZ"/>
        </w:rPr>
        <w:t>3</w:t>
      </w:r>
      <w:r w:rsidR="001A29C3" w:rsidRPr="001A29C3">
        <w:rPr>
          <w:rFonts w:ascii="Times New Roman" w:hAnsi="Times New Roman" w:cs="Times New Roman"/>
          <w:b/>
          <w:color w:val="7030A0"/>
          <w:sz w:val="24"/>
          <w:szCs w:val="24"/>
        </w:rPr>
        <w:t>.4. Даулы экологиялық жағдайлар мен әрекеттер;</w:t>
      </w:r>
    </w:p>
    <w:p w:rsidR="001A29C3" w:rsidRPr="001A29C3" w:rsidRDefault="007D4B51" w:rsidP="001A29C3">
      <w:pPr>
        <w:pStyle w:val="a3"/>
        <w:ind w:left="1080"/>
        <w:rPr>
          <w:rFonts w:ascii="Times New Roman" w:hAnsi="Times New Roman" w:cs="Times New Roman"/>
          <w:b/>
          <w:color w:val="7030A0"/>
          <w:sz w:val="24"/>
          <w:szCs w:val="24"/>
        </w:rPr>
      </w:pPr>
      <w:r>
        <w:rPr>
          <w:rFonts w:ascii="Times New Roman" w:hAnsi="Times New Roman" w:cs="Times New Roman"/>
          <w:b/>
          <w:color w:val="7030A0"/>
          <w:sz w:val="24"/>
          <w:szCs w:val="24"/>
          <w:lang w:val="kk-KZ"/>
        </w:rPr>
        <w:t>3</w:t>
      </w:r>
      <w:r w:rsidR="001A29C3" w:rsidRPr="001A29C3">
        <w:rPr>
          <w:rFonts w:ascii="Times New Roman" w:hAnsi="Times New Roman" w:cs="Times New Roman"/>
          <w:b/>
          <w:color w:val="7030A0"/>
          <w:sz w:val="24"/>
          <w:szCs w:val="24"/>
        </w:rPr>
        <w:t>.5. Азаматтармен жұмыс істеу тәртібі;</w:t>
      </w:r>
    </w:p>
    <w:p w:rsidR="0014397D" w:rsidRPr="00E82BF2" w:rsidRDefault="007D4B51" w:rsidP="001A29C3">
      <w:pPr>
        <w:pStyle w:val="a3"/>
        <w:ind w:left="1080"/>
        <w:rPr>
          <w:rFonts w:ascii="Times New Roman" w:hAnsi="Times New Roman" w:cs="Times New Roman"/>
          <w:sz w:val="24"/>
          <w:szCs w:val="24"/>
        </w:rPr>
      </w:pPr>
      <w:r>
        <w:rPr>
          <w:rFonts w:ascii="Times New Roman" w:hAnsi="Times New Roman" w:cs="Times New Roman"/>
          <w:b/>
          <w:color w:val="7030A0"/>
          <w:sz w:val="24"/>
          <w:szCs w:val="24"/>
          <w:lang w:val="kk-KZ"/>
        </w:rPr>
        <w:t>3</w:t>
      </w:r>
      <w:r w:rsidR="001A29C3" w:rsidRPr="001A29C3">
        <w:rPr>
          <w:rFonts w:ascii="Times New Roman" w:hAnsi="Times New Roman" w:cs="Times New Roman"/>
          <w:b/>
          <w:color w:val="7030A0"/>
          <w:sz w:val="24"/>
          <w:szCs w:val="24"/>
        </w:rPr>
        <w:t>.6. Өнді</w:t>
      </w:r>
      <w:proofErr w:type="gramStart"/>
      <w:r w:rsidR="001A29C3" w:rsidRPr="001A29C3">
        <w:rPr>
          <w:rFonts w:ascii="Times New Roman" w:hAnsi="Times New Roman" w:cs="Times New Roman"/>
          <w:b/>
          <w:color w:val="7030A0"/>
          <w:sz w:val="24"/>
          <w:szCs w:val="24"/>
        </w:rPr>
        <w:t>р</w:t>
      </w:r>
      <w:proofErr w:type="gramEnd"/>
      <w:r w:rsidR="001A29C3" w:rsidRPr="001A29C3">
        <w:rPr>
          <w:rFonts w:ascii="Times New Roman" w:hAnsi="Times New Roman" w:cs="Times New Roman"/>
          <w:b/>
          <w:color w:val="7030A0"/>
          <w:sz w:val="24"/>
          <w:szCs w:val="24"/>
        </w:rPr>
        <w:t>істік экологиялық бақылау;</w:t>
      </w:r>
    </w:p>
    <w:p w:rsidR="0014397D" w:rsidRPr="00E82BF2" w:rsidRDefault="0014397D" w:rsidP="0014397D">
      <w:pPr>
        <w:pStyle w:val="a3"/>
        <w:ind w:left="1080"/>
        <w:rPr>
          <w:rFonts w:ascii="Times New Roman" w:hAnsi="Times New Roman" w:cs="Times New Roman"/>
          <w:sz w:val="24"/>
          <w:szCs w:val="24"/>
        </w:rPr>
      </w:pPr>
    </w:p>
    <w:p w:rsidR="007D4B51" w:rsidRPr="007D4B51" w:rsidRDefault="007D4B51" w:rsidP="007D4B51">
      <w:pPr>
        <w:rPr>
          <w:rFonts w:ascii="Times New Roman" w:hAnsi="Times New Roman" w:cs="Times New Roman"/>
          <w:b/>
          <w:color w:val="4BACC6" w:themeColor="accent5"/>
          <w:sz w:val="24"/>
          <w:szCs w:val="24"/>
        </w:rPr>
      </w:pPr>
      <w:r w:rsidRPr="007D4B51">
        <w:rPr>
          <w:rFonts w:ascii="Times New Roman" w:hAnsi="Times New Roman" w:cs="Times New Roman"/>
          <w:b/>
          <w:color w:val="4BACC6" w:themeColor="accent5"/>
          <w:sz w:val="24"/>
          <w:szCs w:val="24"/>
        </w:rPr>
        <w:t>1. Экологиялық менеджмент:</w:t>
      </w:r>
    </w:p>
    <w:p w:rsidR="007D4B51" w:rsidRDefault="007D4B51" w:rsidP="007D4B51">
      <w:pPr>
        <w:rPr>
          <w:rFonts w:ascii="Times New Roman" w:hAnsi="Times New Roman" w:cs="Times New Roman"/>
          <w:b/>
          <w:color w:val="4BACC6" w:themeColor="accent5"/>
          <w:sz w:val="24"/>
          <w:szCs w:val="24"/>
          <w:lang w:val="kk-KZ"/>
        </w:rPr>
      </w:pPr>
      <w:r w:rsidRPr="007D4B51">
        <w:rPr>
          <w:rFonts w:ascii="Times New Roman" w:hAnsi="Times New Roman" w:cs="Times New Roman"/>
          <w:b/>
          <w:color w:val="4BACC6" w:themeColor="accent5"/>
          <w:sz w:val="24"/>
          <w:szCs w:val="24"/>
        </w:rPr>
        <w:t xml:space="preserve">1.1. Экологиялық менеджмент жүйесі (ЭМЖ) (ISO 14001 / ГОСТ </w:t>
      </w:r>
      <w:proofErr w:type="gramStart"/>
      <w:r w:rsidRPr="007D4B51">
        <w:rPr>
          <w:rFonts w:ascii="Times New Roman" w:hAnsi="Times New Roman" w:cs="Times New Roman"/>
          <w:b/>
          <w:color w:val="4BACC6" w:themeColor="accent5"/>
          <w:sz w:val="24"/>
          <w:szCs w:val="24"/>
        </w:rPr>
        <w:t>Р</w:t>
      </w:r>
      <w:proofErr w:type="gramEnd"/>
      <w:r w:rsidRPr="007D4B51">
        <w:rPr>
          <w:rFonts w:ascii="Times New Roman" w:hAnsi="Times New Roman" w:cs="Times New Roman"/>
          <w:b/>
          <w:color w:val="4BACC6" w:themeColor="accent5"/>
          <w:sz w:val="24"/>
          <w:szCs w:val="24"/>
        </w:rPr>
        <w:t xml:space="preserve"> ISO 14001 немесе басқаларына сәйкес);</w:t>
      </w:r>
    </w:p>
    <w:p w:rsidR="001A29C3" w:rsidRPr="007D4B51" w:rsidRDefault="001A29C3" w:rsidP="007D4B51">
      <w:pPr>
        <w:rPr>
          <w:rFonts w:ascii="Times New Roman" w:hAnsi="Times New Roman" w:cs="Times New Roman"/>
          <w:sz w:val="24"/>
          <w:szCs w:val="24"/>
          <w:lang w:val="kk-KZ"/>
        </w:rPr>
      </w:pPr>
      <w:r w:rsidRPr="007D4B51">
        <w:rPr>
          <w:rFonts w:ascii="Times New Roman" w:hAnsi="Times New Roman" w:cs="Times New Roman"/>
          <w:sz w:val="24"/>
          <w:szCs w:val="24"/>
          <w:lang w:val="kk-KZ"/>
        </w:rPr>
        <w:t xml:space="preserve"> </w:t>
      </w:r>
      <w:r w:rsidRPr="007D4B51">
        <w:rPr>
          <w:rFonts w:ascii="Times New Roman" w:hAnsi="Times New Roman" w:cs="Times New Roman"/>
          <w:sz w:val="24"/>
          <w:szCs w:val="24"/>
          <w:lang w:val="kk-KZ"/>
        </w:rPr>
        <w:t>«Өзенмұнайгаз» акционерлік қоғамының сапа, энергетикалық менеджмент, қоршаған ортаны қорғау, денсаулық пен қауіпсіздік саласындағы саясаты</w:t>
      </w:r>
    </w:p>
    <w:p w:rsidR="001A29C3" w:rsidRPr="001A29C3" w:rsidRDefault="001A29C3" w:rsidP="001A29C3">
      <w:pPr>
        <w:rPr>
          <w:rFonts w:ascii="Times New Roman" w:hAnsi="Times New Roman" w:cs="Times New Roman"/>
          <w:sz w:val="24"/>
          <w:szCs w:val="24"/>
        </w:rPr>
      </w:pPr>
      <w:r w:rsidRPr="001A29C3">
        <w:rPr>
          <w:rFonts w:ascii="Times New Roman" w:hAnsi="Times New Roman" w:cs="Times New Roman"/>
          <w:sz w:val="24"/>
          <w:szCs w:val="24"/>
        </w:rPr>
        <w:t>«Өзенмұнайгаз» акционерлі</w:t>
      </w:r>
      <w:proofErr w:type="gramStart"/>
      <w:r w:rsidRPr="001A29C3">
        <w:rPr>
          <w:rFonts w:ascii="Times New Roman" w:hAnsi="Times New Roman" w:cs="Times New Roman"/>
          <w:sz w:val="24"/>
          <w:szCs w:val="24"/>
        </w:rPr>
        <w:t>к</w:t>
      </w:r>
      <w:proofErr w:type="gramEnd"/>
      <w:r w:rsidRPr="001A29C3">
        <w:rPr>
          <w:rFonts w:ascii="Times New Roman" w:hAnsi="Times New Roman" w:cs="Times New Roman"/>
          <w:sz w:val="24"/>
          <w:szCs w:val="24"/>
        </w:rPr>
        <w:t xml:space="preserve"> қоғамы - Қазақстан Республикасының мұнай-газ саласында жұмыс істейтін і</w:t>
      </w:r>
      <w:proofErr w:type="gramStart"/>
      <w:r w:rsidRPr="001A29C3">
        <w:rPr>
          <w:rFonts w:ascii="Times New Roman" w:hAnsi="Times New Roman" w:cs="Times New Roman"/>
          <w:sz w:val="24"/>
          <w:szCs w:val="24"/>
        </w:rPr>
        <w:t>р</w:t>
      </w:r>
      <w:proofErr w:type="gramEnd"/>
      <w:r w:rsidRPr="001A29C3">
        <w:rPr>
          <w:rFonts w:ascii="Times New Roman" w:hAnsi="Times New Roman" w:cs="Times New Roman"/>
          <w:sz w:val="24"/>
          <w:szCs w:val="24"/>
        </w:rPr>
        <w:t>і компаниялардың бірі.</w:t>
      </w:r>
    </w:p>
    <w:p w:rsidR="001A29C3" w:rsidRDefault="001A29C3" w:rsidP="001A29C3">
      <w:pPr>
        <w:rPr>
          <w:rFonts w:ascii="Times New Roman" w:hAnsi="Times New Roman" w:cs="Times New Roman"/>
          <w:sz w:val="24"/>
          <w:szCs w:val="24"/>
          <w:lang w:val="kk-KZ"/>
        </w:rPr>
      </w:pPr>
      <w:r w:rsidRPr="001A29C3">
        <w:rPr>
          <w:rFonts w:ascii="Times New Roman" w:hAnsi="Times New Roman" w:cs="Times New Roman"/>
          <w:sz w:val="24"/>
          <w:szCs w:val="24"/>
        </w:rPr>
        <w:lastRenderedPageBreak/>
        <w:t>«Өзенмұнайгаз» АҚ басшылығы - өнімнің сапасын, қ</w:t>
      </w:r>
      <w:proofErr w:type="gramStart"/>
      <w:r w:rsidRPr="001A29C3">
        <w:rPr>
          <w:rFonts w:ascii="Times New Roman" w:hAnsi="Times New Roman" w:cs="Times New Roman"/>
          <w:sz w:val="24"/>
          <w:szCs w:val="24"/>
        </w:rPr>
        <w:t>ау</w:t>
      </w:r>
      <w:proofErr w:type="gramEnd"/>
      <w:r w:rsidRPr="001A29C3">
        <w:rPr>
          <w:rFonts w:ascii="Times New Roman" w:hAnsi="Times New Roman" w:cs="Times New Roman"/>
          <w:sz w:val="24"/>
          <w:szCs w:val="24"/>
        </w:rPr>
        <w:t>іпсіз еңбек жағдайын қамтамасыз ету, қолайлы қоршаған ортаны сақтау, энергия менеджментін жетілдіру және болашақ ұрпақ үшін табиғи ресурстарды ұтымды пайдалану үшін жауапкершілікті сезінеді.</w:t>
      </w:r>
    </w:p>
    <w:p w:rsidR="00E92CC2" w:rsidRDefault="00E92CC2" w:rsidP="00720D5D">
      <w:pPr>
        <w:rPr>
          <w:rFonts w:ascii="Times New Roman" w:hAnsi="Times New Roman" w:cs="Times New Roman"/>
          <w:sz w:val="24"/>
          <w:szCs w:val="24"/>
          <w:lang w:val="kk-KZ"/>
        </w:rPr>
      </w:pPr>
      <w:r w:rsidRPr="00E92CC2">
        <w:rPr>
          <w:rFonts w:ascii="Times New Roman" w:hAnsi="Times New Roman" w:cs="Times New Roman"/>
          <w:sz w:val="24"/>
          <w:szCs w:val="24"/>
          <w:lang w:val="kk-KZ"/>
        </w:rPr>
        <w:t>Көрініс: «Өзенмұнайгаз» АҚ - бұл қызметі мүдделі тараптардың қажеттіліктерін, талаптары мен үміттерін қанағаттандыруға бағытталған, сонымен қатар өнім берушілермен және басқа да серіктестермен серіктестік қа</w:t>
      </w:r>
      <w:r>
        <w:rPr>
          <w:rFonts w:ascii="Times New Roman" w:hAnsi="Times New Roman" w:cs="Times New Roman"/>
          <w:sz w:val="24"/>
          <w:szCs w:val="24"/>
          <w:lang w:val="kk-KZ"/>
        </w:rPr>
        <w:t>рым-қатынастарды жүзеге асырады</w:t>
      </w:r>
      <w:r w:rsidRPr="00E92CC2">
        <w:rPr>
          <w:rFonts w:ascii="Times New Roman" w:hAnsi="Times New Roman" w:cs="Times New Roman"/>
          <w:sz w:val="24"/>
          <w:szCs w:val="24"/>
          <w:lang w:val="kk-KZ"/>
        </w:rPr>
        <w:t>, өнімнің жоғары сапасын, еңбек қауіпсіздігі мен қоршаған ортаны қор</w:t>
      </w:r>
      <w:r>
        <w:rPr>
          <w:rFonts w:ascii="Times New Roman" w:hAnsi="Times New Roman" w:cs="Times New Roman"/>
          <w:sz w:val="24"/>
          <w:szCs w:val="24"/>
          <w:lang w:val="kk-KZ"/>
        </w:rPr>
        <w:t>ғау</w:t>
      </w:r>
      <w:r w:rsidRPr="00E92CC2">
        <w:rPr>
          <w:rFonts w:ascii="Times New Roman" w:hAnsi="Times New Roman" w:cs="Times New Roman"/>
          <w:sz w:val="24"/>
          <w:szCs w:val="24"/>
          <w:lang w:val="kk-KZ"/>
        </w:rPr>
        <w:t>, энергия ресурстарын мақсатты пайдалану.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«Өзенмұнайгаз» АҚ-ның жоғары басшылығы келесі міндеттемелерді өзіне алады:</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1. Қоғам қызметінің Қоғамның қызметіне қолданылатын заңнамалық және өзге де нормативтік құқықтық актілердің, ISO 9001: 2008, ISO 14001: 2004, ISO 50001: 2011, OHSAS 18001: 2007 халықаралық стандарттарының талаптарына, сондай-ақ тұтынушылардың талаптары мен Қоғамның ішкі талаптарына сәйкестігін қамтамасыз ету;</w:t>
      </w:r>
    </w:p>
    <w:p w:rsid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2. Талаптарға сай болу, өнімділікті үнемі жақсарту және сапа менеджменті, энергияны басқару, еңбекті қорғау және қоршаған ортаны қорғау, сондай-ақ тәуекелдерді басқару жүйелерінің үнемі жетілдірілуін қамтамасыз ету;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3. Өнімнің сапасын үнемі жақсарту;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4. Қоршаған ортаның ластануының алдын алу және азайту;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5. Аз қалдықты, қалдықсыз, қауіпсіз, энергия үнемдейтін технологияларды қолдану негізінде өндірісті дамыту және модернизациялау;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6. Қоғам қызметкерлері арасында өндірістік жарақат пен кәсіптік аурулардың алдын алу үшін жағдай жасау;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7. Мақсаттарға жету және проблемаларды шешу үшін қажетті ақпарат пен ресурстардың қол жетімділігін қамтамасыз ету</w:t>
      </w:r>
    </w:p>
    <w:p w:rsid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8. Өндірістік процестерді жоғары білікті кадрлармен, тиісті нормативтік құжаттармен, қажетті қызмет көрсетілетін жабдықтармен, жоғары сапалы құралдармен және материалдармен қамтамасыз ету;</w:t>
      </w:r>
    </w:p>
    <w:p w:rsidR="00E92CC2" w:rsidRPr="00E92CC2" w:rsidRDefault="00FE1CBC"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9.</w:t>
      </w:r>
      <w:r w:rsidRPr="00E92CC2">
        <w:rPr>
          <w:rFonts w:ascii="Times New Roman" w:hAnsi="Times New Roman" w:cs="Times New Roman"/>
          <w:sz w:val="24"/>
          <w:szCs w:val="24"/>
          <w:lang w:val="kk-KZ"/>
        </w:rPr>
        <w:tab/>
      </w:r>
      <w:r w:rsidR="00E92CC2" w:rsidRPr="00E92CC2">
        <w:rPr>
          <w:rFonts w:ascii="Times New Roman" w:hAnsi="Times New Roman" w:cs="Times New Roman"/>
          <w:sz w:val="24"/>
          <w:szCs w:val="24"/>
          <w:lang w:val="kk-KZ"/>
        </w:rPr>
        <w:t>Заманауи стандарттар мен талаптарға жауап беретін және Компанияның өндірістік және қаржылық міндеттерін орындауға ынталандырылған қызметкерлерге кәсіби дайындық жүргізеді;</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10. Мұнай мен газ өндірісінде энергия үнемдеуді және табиғи ресурстарды тиімді пайдалануды қамтамасыз ету;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11. Аз қалдықты, қалдықсыз және қауіпсіз технологияларды қолдану негізінде өндірісті дамыту және модернизациялау;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12. Мұнай мен газ өндірісінде энергия үнемдеуді және табиғи ресурстарды тиімді пайдалануды қамтамасыз ету;</w:t>
      </w:r>
    </w:p>
    <w:p w:rsid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rPr>
        <w:t>13. Интеграцияланған менеджмент жүйесінің жұмыс істеуі туралы тұтынушыға, қызметкерлерге және басқа да мүдделі тараптарға ашықтық</w:t>
      </w:r>
      <w:proofErr w:type="gramStart"/>
      <w:r w:rsidRPr="00E92CC2">
        <w:rPr>
          <w:rFonts w:ascii="Times New Roman" w:hAnsi="Times New Roman" w:cs="Times New Roman"/>
          <w:sz w:val="24"/>
          <w:szCs w:val="24"/>
        </w:rPr>
        <w:t>ты</w:t>
      </w:r>
      <w:proofErr w:type="gramEnd"/>
      <w:r w:rsidRPr="00E92CC2">
        <w:rPr>
          <w:rFonts w:ascii="Times New Roman" w:hAnsi="Times New Roman" w:cs="Times New Roman"/>
          <w:sz w:val="24"/>
          <w:szCs w:val="24"/>
        </w:rPr>
        <w:t xml:space="preserve"> қамтамасыз ету;</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14. Біріктірілген менеджмент жүйесін дамытуға және нығайтуға бағытталған қызметкерлердің барлық жұмыстарын, идеяларын, ұсыныстарын қолдайды</w:t>
      </w:r>
    </w:p>
    <w:p w:rsidR="00E92CC2" w:rsidRP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lang w:val="kk-KZ"/>
        </w:rPr>
        <w:t xml:space="preserve">15. Барлық деңгейдегі менеджерлер тарапынан жұмыстың талап етілетін сапа деңгейімен, энергия шығындарын азайтуға бағытталған талаптардың сақталуы </w:t>
      </w:r>
      <w:r w:rsidRPr="00E92CC2">
        <w:rPr>
          <w:rFonts w:ascii="Times New Roman" w:hAnsi="Times New Roman" w:cs="Times New Roman"/>
          <w:sz w:val="24"/>
          <w:szCs w:val="24"/>
          <w:lang w:val="kk-KZ"/>
        </w:rPr>
        <w:lastRenderedPageBreak/>
        <w:t>және еңбекті және қоршаған ортаны қорғауға қойылатын талаптардың орындалуын бақылауды нақты қамтамасыз ету;</w:t>
      </w:r>
    </w:p>
    <w:p w:rsidR="00E92CC2"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rPr>
        <w:t>16. Жүргізілетін і</w:t>
      </w:r>
      <w:proofErr w:type="gramStart"/>
      <w:r w:rsidRPr="00E92CC2">
        <w:rPr>
          <w:rFonts w:ascii="Times New Roman" w:hAnsi="Times New Roman" w:cs="Times New Roman"/>
          <w:sz w:val="24"/>
          <w:szCs w:val="24"/>
        </w:rPr>
        <w:t>с-</w:t>
      </w:r>
      <w:proofErr w:type="gramEnd"/>
      <w:r w:rsidRPr="00E92CC2">
        <w:rPr>
          <w:rFonts w:ascii="Times New Roman" w:hAnsi="Times New Roman" w:cs="Times New Roman"/>
          <w:sz w:val="24"/>
          <w:szCs w:val="24"/>
        </w:rPr>
        <w:t>әрекеттің қоршаған ортаға, персоналға және қоғамға әсер етуінің сипаттамалары мен көрсеткіштерінің дәйекті түрде үнемі жетілдірілуін қамтамасыз ету.</w:t>
      </w:r>
    </w:p>
    <w:p w:rsidR="00E92CC2" w:rsidRPr="00E92CC2" w:rsidRDefault="00E92CC2" w:rsidP="00E92CC2">
      <w:pPr>
        <w:pStyle w:val="a3"/>
        <w:rPr>
          <w:rFonts w:ascii="Times New Roman" w:hAnsi="Times New Roman" w:cs="Times New Roman"/>
          <w:sz w:val="24"/>
          <w:szCs w:val="24"/>
        </w:rPr>
      </w:pPr>
      <w:r w:rsidRPr="00E92CC2">
        <w:rPr>
          <w:rFonts w:ascii="Times New Roman" w:hAnsi="Times New Roman" w:cs="Times New Roman"/>
          <w:sz w:val="24"/>
          <w:szCs w:val="24"/>
        </w:rPr>
        <w:t>Келесі міндеттер:</w:t>
      </w:r>
    </w:p>
    <w:p w:rsidR="00E92CC2" w:rsidRPr="00E92CC2" w:rsidRDefault="00E92CC2" w:rsidP="00E92CC2">
      <w:pPr>
        <w:pStyle w:val="a3"/>
        <w:rPr>
          <w:rFonts w:ascii="Times New Roman" w:hAnsi="Times New Roman" w:cs="Times New Roman"/>
          <w:sz w:val="24"/>
          <w:szCs w:val="24"/>
        </w:rPr>
      </w:pPr>
      <w:r w:rsidRPr="00E92CC2">
        <w:rPr>
          <w:rFonts w:ascii="Times New Roman" w:hAnsi="Times New Roman" w:cs="Times New Roman"/>
          <w:sz w:val="24"/>
          <w:szCs w:val="24"/>
        </w:rPr>
        <w:t>- өздерінің функционалдық міндеттемелерін саналы түрде орындау;</w:t>
      </w:r>
    </w:p>
    <w:p w:rsidR="00E92CC2" w:rsidRPr="00E92CC2" w:rsidRDefault="00E92CC2" w:rsidP="00E92CC2">
      <w:pPr>
        <w:pStyle w:val="a3"/>
        <w:rPr>
          <w:rFonts w:ascii="Times New Roman" w:hAnsi="Times New Roman" w:cs="Times New Roman"/>
          <w:sz w:val="24"/>
          <w:szCs w:val="24"/>
        </w:rPr>
      </w:pPr>
      <w:r w:rsidRPr="00E92CC2">
        <w:rPr>
          <w:rFonts w:ascii="Times New Roman" w:hAnsi="Times New Roman" w:cs="Times New Roman"/>
          <w:sz w:val="24"/>
          <w:szCs w:val="24"/>
        </w:rPr>
        <w:t>- процестерді жақсарту бойынша ұсыныстар енгізу;</w:t>
      </w:r>
    </w:p>
    <w:p w:rsidR="00E92CC2" w:rsidRPr="00E92CC2" w:rsidRDefault="00E92CC2" w:rsidP="00E92CC2">
      <w:pPr>
        <w:pStyle w:val="a3"/>
        <w:rPr>
          <w:rFonts w:ascii="Times New Roman" w:hAnsi="Times New Roman" w:cs="Times New Roman"/>
          <w:sz w:val="24"/>
          <w:szCs w:val="24"/>
        </w:rPr>
      </w:pPr>
      <w:r w:rsidRPr="00E92CC2">
        <w:rPr>
          <w:rFonts w:ascii="Times New Roman" w:hAnsi="Times New Roman" w:cs="Times New Roman"/>
          <w:sz w:val="24"/>
          <w:szCs w:val="24"/>
        </w:rPr>
        <w:t>- сәйкессіздіктерді анықтап, олардың себептерін жою;</w:t>
      </w:r>
    </w:p>
    <w:p w:rsidR="00E92CC2" w:rsidRPr="00E92CC2" w:rsidRDefault="00E92CC2" w:rsidP="00E92CC2">
      <w:pPr>
        <w:pStyle w:val="a3"/>
        <w:rPr>
          <w:rFonts w:ascii="Times New Roman" w:hAnsi="Times New Roman" w:cs="Times New Roman"/>
          <w:sz w:val="24"/>
          <w:szCs w:val="24"/>
        </w:rPr>
      </w:pPr>
      <w:r w:rsidRPr="00E92CC2">
        <w:rPr>
          <w:rFonts w:ascii="Times New Roman" w:hAnsi="Times New Roman" w:cs="Times New Roman"/>
          <w:sz w:val="24"/>
          <w:szCs w:val="24"/>
        </w:rPr>
        <w:t>- өзі</w:t>
      </w:r>
      <w:proofErr w:type="gramStart"/>
      <w:r w:rsidRPr="00E92CC2">
        <w:rPr>
          <w:rFonts w:ascii="Times New Roman" w:hAnsi="Times New Roman" w:cs="Times New Roman"/>
          <w:sz w:val="24"/>
          <w:szCs w:val="24"/>
        </w:rPr>
        <w:t>н-</w:t>
      </w:r>
      <w:proofErr w:type="gramEnd"/>
      <w:r w:rsidRPr="00E92CC2">
        <w:rPr>
          <w:rFonts w:ascii="Times New Roman" w:hAnsi="Times New Roman" w:cs="Times New Roman"/>
          <w:sz w:val="24"/>
          <w:szCs w:val="24"/>
        </w:rPr>
        <w:t>өзі бақылауды жүзеге асыру;</w:t>
      </w:r>
    </w:p>
    <w:p w:rsidR="00E92CC2" w:rsidRPr="00E92CC2" w:rsidRDefault="00E92CC2" w:rsidP="00E92CC2">
      <w:pPr>
        <w:pStyle w:val="a3"/>
        <w:rPr>
          <w:rFonts w:ascii="Times New Roman" w:hAnsi="Times New Roman" w:cs="Times New Roman"/>
          <w:sz w:val="24"/>
          <w:szCs w:val="24"/>
        </w:rPr>
      </w:pPr>
      <w:r w:rsidRPr="00E92CC2">
        <w:rPr>
          <w:rFonts w:ascii="Times New Roman" w:hAnsi="Times New Roman" w:cs="Times New Roman"/>
          <w:sz w:val="24"/>
          <w:szCs w:val="24"/>
        </w:rPr>
        <w:t>- өздерінің кәсіби бі</w:t>
      </w:r>
      <w:proofErr w:type="gramStart"/>
      <w:r w:rsidRPr="00E92CC2">
        <w:rPr>
          <w:rFonts w:ascii="Times New Roman" w:hAnsi="Times New Roman" w:cs="Times New Roman"/>
          <w:sz w:val="24"/>
          <w:szCs w:val="24"/>
        </w:rPr>
        <w:t>л</w:t>
      </w:r>
      <w:proofErr w:type="gramEnd"/>
      <w:r w:rsidRPr="00E92CC2">
        <w:rPr>
          <w:rFonts w:ascii="Times New Roman" w:hAnsi="Times New Roman" w:cs="Times New Roman"/>
          <w:sz w:val="24"/>
          <w:szCs w:val="24"/>
        </w:rPr>
        <w:t>ім деңгейін көтеру;</w:t>
      </w:r>
    </w:p>
    <w:p w:rsidR="00E92CC2" w:rsidRPr="00E92CC2" w:rsidRDefault="00E92CC2" w:rsidP="00E92CC2">
      <w:pPr>
        <w:pStyle w:val="a3"/>
        <w:rPr>
          <w:rFonts w:ascii="Times New Roman" w:hAnsi="Times New Roman" w:cs="Times New Roman"/>
          <w:sz w:val="24"/>
          <w:szCs w:val="24"/>
        </w:rPr>
      </w:pPr>
      <w:r w:rsidRPr="00E92CC2">
        <w:rPr>
          <w:rFonts w:ascii="Times New Roman" w:hAnsi="Times New Roman" w:cs="Times New Roman"/>
          <w:sz w:val="24"/>
          <w:szCs w:val="24"/>
        </w:rPr>
        <w:t xml:space="preserve">- белгіленген </w:t>
      </w:r>
      <w:proofErr w:type="gramStart"/>
      <w:r w:rsidRPr="00E92CC2">
        <w:rPr>
          <w:rFonts w:ascii="Times New Roman" w:hAnsi="Times New Roman" w:cs="Times New Roman"/>
          <w:sz w:val="24"/>
          <w:szCs w:val="24"/>
        </w:rPr>
        <w:t>талаптар</w:t>
      </w:r>
      <w:proofErr w:type="gramEnd"/>
      <w:r w:rsidRPr="00E92CC2">
        <w:rPr>
          <w:rFonts w:ascii="Times New Roman" w:hAnsi="Times New Roman" w:cs="Times New Roman"/>
          <w:sz w:val="24"/>
          <w:szCs w:val="24"/>
        </w:rPr>
        <w:t>ға сәйкес келмейтін жұмыстарды орындауға жол бермеуге;</w:t>
      </w:r>
    </w:p>
    <w:p w:rsidR="003722C8" w:rsidRDefault="00E92CC2" w:rsidP="00E92CC2">
      <w:pPr>
        <w:pStyle w:val="a3"/>
        <w:rPr>
          <w:rFonts w:ascii="Times New Roman" w:hAnsi="Times New Roman" w:cs="Times New Roman"/>
          <w:sz w:val="24"/>
          <w:szCs w:val="24"/>
          <w:lang w:val="kk-KZ"/>
        </w:rPr>
      </w:pPr>
      <w:r w:rsidRPr="00E92CC2">
        <w:rPr>
          <w:rFonts w:ascii="Times New Roman" w:hAnsi="Times New Roman" w:cs="Times New Roman"/>
          <w:sz w:val="24"/>
          <w:szCs w:val="24"/>
        </w:rPr>
        <w:t xml:space="preserve">- қоршаған </w:t>
      </w:r>
      <w:proofErr w:type="gramStart"/>
      <w:r w:rsidRPr="00E92CC2">
        <w:rPr>
          <w:rFonts w:ascii="Times New Roman" w:hAnsi="Times New Roman" w:cs="Times New Roman"/>
          <w:sz w:val="24"/>
          <w:szCs w:val="24"/>
        </w:rPr>
        <w:t>орта</w:t>
      </w:r>
      <w:proofErr w:type="gramEnd"/>
      <w:r w:rsidRPr="00E92CC2">
        <w:rPr>
          <w:rFonts w:ascii="Times New Roman" w:hAnsi="Times New Roman" w:cs="Times New Roman"/>
          <w:sz w:val="24"/>
          <w:szCs w:val="24"/>
        </w:rPr>
        <w:t>ға қамқорлық жасау;</w:t>
      </w:r>
    </w:p>
    <w:p w:rsidR="003722C8" w:rsidRPr="003722C8" w:rsidRDefault="003722C8" w:rsidP="003722C8">
      <w:pPr>
        <w:pStyle w:val="a3"/>
        <w:rPr>
          <w:rFonts w:ascii="Times New Roman" w:hAnsi="Times New Roman" w:cs="Times New Roman"/>
          <w:sz w:val="24"/>
          <w:szCs w:val="24"/>
          <w:lang w:val="kk-KZ"/>
        </w:rPr>
      </w:pPr>
      <w:r w:rsidRPr="003722C8">
        <w:rPr>
          <w:rFonts w:ascii="Times New Roman" w:hAnsi="Times New Roman" w:cs="Times New Roman"/>
          <w:sz w:val="24"/>
          <w:szCs w:val="24"/>
          <w:lang w:val="kk-KZ"/>
        </w:rPr>
        <w:t>- Компанияның қызметіне қолданылатын заңнамалық және өзге де нормативтік құқықтық актілерді, ISO 9001: 2008, ISO 14001: 2004, ISO 50001: 2011, OHSAS 18001: 2007 халықаралық стандарттарының, сондай-ақ клиенттердің талаптары мен Қоғамның ішкі талаптарын сақтауға;</w:t>
      </w:r>
    </w:p>
    <w:p w:rsidR="003722C8" w:rsidRPr="003722C8" w:rsidRDefault="003722C8" w:rsidP="003722C8">
      <w:pPr>
        <w:pStyle w:val="a3"/>
        <w:rPr>
          <w:rFonts w:ascii="Times New Roman" w:hAnsi="Times New Roman" w:cs="Times New Roman"/>
          <w:sz w:val="24"/>
          <w:szCs w:val="24"/>
        </w:rPr>
      </w:pPr>
      <w:r w:rsidRPr="003722C8">
        <w:rPr>
          <w:rFonts w:ascii="Times New Roman" w:hAnsi="Times New Roman" w:cs="Times New Roman"/>
          <w:sz w:val="24"/>
          <w:szCs w:val="24"/>
        </w:rPr>
        <w:t>- талап етілетін және тұрақты сапа мен қауіпсіздікпен жұмыс істеу үшін құрылымдық бө</w:t>
      </w:r>
      <w:proofErr w:type="gramStart"/>
      <w:r w:rsidRPr="003722C8">
        <w:rPr>
          <w:rFonts w:ascii="Times New Roman" w:hAnsi="Times New Roman" w:cs="Times New Roman"/>
          <w:sz w:val="24"/>
          <w:szCs w:val="24"/>
        </w:rPr>
        <w:t>л</w:t>
      </w:r>
      <w:proofErr w:type="gramEnd"/>
      <w:r w:rsidRPr="003722C8">
        <w:rPr>
          <w:rFonts w:ascii="Times New Roman" w:hAnsi="Times New Roman" w:cs="Times New Roman"/>
          <w:sz w:val="24"/>
          <w:szCs w:val="24"/>
        </w:rPr>
        <w:t>імше басшыларының дұрыс басқарылуын қамтамасыз ету;</w:t>
      </w:r>
    </w:p>
    <w:p w:rsidR="003722C8" w:rsidRDefault="003722C8" w:rsidP="003722C8">
      <w:pPr>
        <w:pStyle w:val="a3"/>
        <w:rPr>
          <w:rFonts w:ascii="Times New Roman" w:hAnsi="Times New Roman" w:cs="Times New Roman"/>
          <w:sz w:val="24"/>
          <w:szCs w:val="24"/>
          <w:lang w:val="kk-KZ"/>
        </w:rPr>
      </w:pPr>
      <w:r w:rsidRPr="003722C8">
        <w:rPr>
          <w:rFonts w:ascii="Times New Roman" w:hAnsi="Times New Roman" w:cs="Times New Roman"/>
          <w:sz w:val="24"/>
          <w:szCs w:val="24"/>
        </w:rPr>
        <w:t>- мердігерлерден Қоғам қабылдағ</w:t>
      </w:r>
      <w:proofErr w:type="gramStart"/>
      <w:r w:rsidRPr="003722C8">
        <w:rPr>
          <w:rFonts w:ascii="Times New Roman" w:hAnsi="Times New Roman" w:cs="Times New Roman"/>
          <w:sz w:val="24"/>
          <w:szCs w:val="24"/>
        </w:rPr>
        <w:t>ан б</w:t>
      </w:r>
      <w:proofErr w:type="gramEnd"/>
      <w:r w:rsidRPr="003722C8">
        <w:rPr>
          <w:rFonts w:ascii="Times New Roman" w:hAnsi="Times New Roman" w:cs="Times New Roman"/>
          <w:sz w:val="24"/>
          <w:szCs w:val="24"/>
        </w:rPr>
        <w:t>ірдей стандарттар мен нормаларды қолдануды талап ету.</w:t>
      </w:r>
      <w:r w:rsidR="00C242CF" w:rsidRPr="00E82BF2">
        <w:rPr>
          <w:rFonts w:ascii="Times New Roman" w:hAnsi="Times New Roman" w:cs="Times New Roman"/>
          <w:sz w:val="24"/>
          <w:szCs w:val="24"/>
        </w:rPr>
        <w:t xml:space="preserve"> </w:t>
      </w:r>
    </w:p>
    <w:p w:rsidR="00C242CF" w:rsidRPr="00392A83" w:rsidRDefault="00C242CF" w:rsidP="003722C8">
      <w:pPr>
        <w:pStyle w:val="a3"/>
        <w:rPr>
          <w:rFonts w:ascii="Times New Roman" w:hAnsi="Times New Roman" w:cs="Times New Roman"/>
          <w:sz w:val="24"/>
          <w:szCs w:val="24"/>
          <w:lang w:val="kk-KZ"/>
        </w:rPr>
      </w:pPr>
      <w:r w:rsidRPr="00E82BF2">
        <w:rPr>
          <w:rFonts w:ascii="Times New Roman" w:hAnsi="Times New Roman" w:cs="Times New Roman"/>
          <w:sz w:val="24"/>
          <w:szCs w:val="24"/>
        </w:rPr>
        <w:t xml:space="preserve"> </w:t>
      </w:r>
      <w:r w:rsidR="00392A83">
        <w:rPr>
          <w:rFonts w:ascii="Times New Roman" w:hAnsi="Times New Roman" w:cs="Times New Roman"/>
          <w:noProof/>
          <w:sz w:val="24"/>
          <w:szCs w:val="24"/>
          <w:lang w:eastAsia="ru-RU"/>
        </w:rPr>
        <w:drawing>
          <wp:inline distT="0" distB="0" distL="0" distR="0" wp14:anchorId="2765EC7D">
            <wp:extent cx="1717288" cy="23513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2353648"/>
                    </a:xfrm>
                    <a:prstGeom prst="rect">
                      <a:avLst/>
                    </a:prstGeom>
                    <a:noFill/>
                  </pic:spPr>
                </pic:pic>
              </a:graphicData>
            </a:graphic>
          </wp:inline>
        </w:drawing>
      </w:r>
      <w:r w:rsidR="00392A83">
        <w:rPr>
          <w:rFonts w:ascii="Times New Roman" w:hAnsi="Times New Roman" w:cs="Times New Roman"/>
          <w:sz w:val="24"/>
          <w:szCs w:val="24"/>
          <w:lang w:val="kk-KZ"/>
        </w:rPr>
        <w:t xml:space="preserve"> </w:t>
      </w:r>
      <w:r w:rsidR="00392A83">
        <w:rPr>
          <w:rFonts w:ascii="Times New Roman" w:hAnsi="Times New Roman" w:cs="Times New Roman"/>
          <w:noProof/>
          <w:sz w:val="24"/>
          <w:szCs w:val="24"/>
          <w:lang w:eastAsia="ru-RU"/>
        </w:rPr>
        <w:drawing>
          <wp:inline distT="0" distB="0" distL="0" distR="0" wp14:anchorId="17DFDFF5">
            <wp:extent cx="1693872" cy="2352907"/>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2354217"/>
                    </a:xfrm>
                    <a:prstGeom prst="rect">
                      <a:avLst/>
                    </a:prstGeom>
                    <a:noFill/>
                  </pic:spPr>
                </pic:pic>
              </a:graphicData>
            </a:graphic>
          </wp:inline>
        </w:drawing>
      </w:r>
      <w:r w:rsidR="00392A83">
        <w:rPr>
          <w:rFonts w:ascii="Times New Roman" w:hAnsi="Times New Roman" w:cs="Times New Roman"/>
          <w:sz w:val="24"/>
          <w:szCs w:val="24"/>
          <w:lang w:val="kk-KZ"/>
        </w:rPr>
        <w:t xml:space="preserve"> </w:t>
      </w:r>
      <w:r w:rsidR="00392A83">
        <w:rPr>
          <w:noProof/>
          <w:lang w:eastAsia="ru-RU"/>
        </w:rPr>
        <w:drawing>
          <wp:inline distT="0" distB="0" distL="0" distR="0" wp14:anchorId="4ABA3C7D" wp14:editId="65AF6E0F">
            <wp:extent cx="1694985" cy="2352908"/>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019" t="17011" r="41370" b="12381"/>
                    <a:stretch/>
                  </pic:blipFill>
                  <pic:spPr bwMode="auto">
                    <a:xfrm>
                      <a:off x="0" y="0"/>
                      <a:ext cx="1699607" cy="2359324"/>
                    </a:xfrm>
                    <a:prstGeom prst="rect">
                      <a:avLst/>
                    </a:prstGeom>
                    <a:ln>
                      <a:noFill/>
                    </a:ln>
                    <a:extLst>
                      <a:ext uri="{53640926-AAD7-44D8-BBD7-CCE9431645EC}">
                        <a14:shadowObscured xmlns:a14="http://schemas.microsoft.com/office/drawing/2010/main"/>
                      </a:ext>
                    </a:extLst>
                  </pic:spPr>
                </pic:pic>
              </a:graphicData>
            </a:graphic>
          </wp:inline>
        </w:drawing>
      </w:r>
    </w:p>
    <w:p w:rsidR="003722C8" w:rsidRPr="007D4B51" w:rsidRDefault="007D4B51" w:rsidP="007D4B51">
      <w:pPr>
        <w:rPr>
          <w:rFonts w:ascii="Times New Roman" w:hAnsi="Times New Roman" w:cs="Times New Roman"/>
          <w:bCs/>
          <w:sz w:val="24"/>
          <w:szCs w:val="24"/>
        </w:rPr>
      </w:pPr>
      <w:r w:rsidRPr="007D4B51">
        <w:rPr>
          <w:rFonts w:ascii="Times New Roman" w:hAnsi="Times New Roman" w:cs="Times New Roman"/>
          <w:b/>
          <w:bCs/>
          <w:color w:val="4BACC6" w:themeColor="accent5"/>
          <w:sz w:val="24"/>
          <w:szCs w:val="24"/>
        </w:rPr>
        <w:t>1.2.  Компанияның экологиялық саясаты;</w:t>
      </w:r>
    </w:p>
    <w:p w:rsidR="003722C8" w:rsidRPr="003722C8" w:rsidRDefault="003722C8" w:rsidP="007D4B51">
      <w:pPr>
        <w:pStyle w:val="a3"/>
        <w:ind w:left="709"/>
        <w:rPr>
          <w:rFonts w:ascii="Times New Roman" w:hAnsi="Times New Roman" w:cs="Times New Roman"/>
          <w:bCs/>
          <w:sz w:val="24"/>
          <w:szCs w:val="24"/>
        </w:rPr>
      </w:pPr>
      <w:r w:rsidRPr="003722C8">
        <w:rPr>
          <w:rFonts w:ascii="Times New Roman" w:hAnsi="Times New Roman" w:cs="Times New Roman"/>
          <w:bCs/>
          <w:sz w:val="24"/>
          <w:szCs w:val="24"/>
        </w:rPr>
        <w:t xml:space="preserve">ҚМГ саясаты еншілес </w:t>
      </w:r>
      <w:proofErr w:type="gramStart"/>
      <w:r w:rsidRPr="003722C8">
        <w:rPr>
          <w:rFonts w:ascii="Times New Roman" w:hAnsi="Times New Roman" w:cs="Times New Roman"/>
          <w:bCs/>
          <w:sz w:val="24"/>
          <w:szCs w:val="24"/>
        </w:rPr>
        <w:t>компаниялар</w:t>
      </w:r>
      <w:proofErr w:type="gramEnd"/>
      <w:r w:rsidRPr="003722C8">
        <w:rPr>
          <w:rFonts w:ascii="Times New Roman" w:hAnsi="Times New Roman" w:cs="Times New Roman"/>
          <w:bCs/>
          <w:sz w:val="24"/>
          <w:szCs w:val="24"/>
        </w:rPr>
        <w:t>ға қолданылады:</w:t>
      </w:r>
    </w:p>
    <w:p w:rsidR="003722C8" w:rsidRPr="003722C8" w:rsidRDefault="003722C8" w:rsidP="007D4B51">
      <w:pPr>
        <w:pStyle w:val="a3"/>
        <w:ind w:left="709"/>
        <w:rPr>
          <w:rFonts w:ascii="Times New Roman" w:hAnsi="Times New Roman" w:cs="Times New Roman"/>
          <w:bCs/>
          <w:sz w:val="24"/>
          <w:szCs w:val="24"/>
        </w:rPr>
      </w:pPr>
      <w:r w:rsidRPr="003722C8">
        <w:rPr>
          <w:rFonts w:ascii="Times New Roman" w:hAnsi="Times New Roman" w:cs="Times New Roman"/>
          <w:bCs/>
          <w:sz w:val="24"/>
          <w:szCs w:val="24"/>
        </w:rPr>
        <w:t>• экологиялық тұ</w:t>
      </w:r>
      <w:proofErr w:type="gramStart"/>
      <w:r w:rsidRPr="003722C8">
        <w:rPr>
          <w:rFonts w:ascii="Times New Roman" w:hAnsi="Times New Roman" w:cs="Times New Roman"/>
          <w:bCs/>
          <w:sz w:val="24"/>
          <w:szCs w:val="24"/>
        </w:rPr>
        <w:t>р</w:t>
      </w:r>
      <w:proofErr w:type="gramEnd"/>
      <w:r w:rsidRPr="003722C8">
        <w:rPr>
          <w:rFonts w:ascii="Times New Roman" w:hAnsi="Times New Roman" w:cs="Times New Roman"/>
          <w:bCs/>
          <w:sz w:val="24"/>
          <w:szCs w:val="24"/>
        </w:rPr>
        <w:t>ғыдан құнды аумақтардағы қосымша тәуекелдерді бағалауға қойылатын талаптар;</w:t>
      </w:r>
      <w:bookmarkStart w:id="0" w:name="_GoBack"/>
      <w:bookmarkEnd w:id="0"/>
    </w:p>
    <w:p w:rsidR="003722C8" w:rsidRPr="003722C8" w:rsidRDefault="003722C8" w:rsidP="007D4B51">
      <w:pPr>
        <w:pStyle w:val="a3"/>
        <w:ind w:left="709"/>
        <w:rPr>
          <w:rFonts w:ascii="Times New Roman" w:hAnsi="Times New Roman" w:cs="Times New Roman"/>
          <w:bCs/>
          <w:sz w:val="24"/>
          <w:szCs w:val="24"/>
        </w:rPr>
      </w:pPr>
      <w:r w:rsidRPr="003722C8">
        <w:rPr>
          <w:rFonts w:ascii="Times New Roman" w:hAnsi="Times New Roman" w:cs="Times New Roman"/>
          <w:bCs/>
          <w:sz w:val="24"/>
          <w:szCs w:val="24"/>
        </w:rPr>
        <w:t xml:space="preserve">• құрылыс кезеңінен бастап жоба кезеңінде және оның еншілес жобаларында жою кезеңіне дейінгі қоршаған </w:t>
      </w:r>
      <w:proofErr w:type="gramStart"/>
      <w:r w:rsidRPr="003722C8">
        <w:rPr>
          <w:rFonts w:ascii="Times New Roman" w:hAnsi="Times New Roman" w:cs="Times New Roman"/>
          <w:bCs/>
          <w:sz w:val="24"/>
          <w:szCs w:val="24"/>
        </w:rPr>
        <w:t>орта</w:t>
      </w:r>
      <w:proofErr w:type="gramEnd"/>
      <w:r w:rsidRPr="003722C8">
        <w:rPr>
          <w:rFonts w:ascii="Times New Roman" w:hAnsi="Times New Roman" w:cs="Times New Roman"/>
          <w:bCs/>
          <w:sz w:val="24"/>
          <w:szCs w:val="24"/>
        </w:rPr>
        <w:t>ға әсерді кешенді бағалауға (ҚОӘБ) қойылатын талаптар;</w:t>
      </w:r>
    </w:p>
    <w:p w:rsidR="003722C8" w:rsidRDefault="003722C8" w:rsidP="007D4B51">
      <w:pPr>
        <w:pStyle w:val="a3"/>
        <w:ind w:left="709"/>
        <w:rPr>
          <w:rFonts w:ascii="Times New Roman" w:hAnsi="Times New Roman" w:cs="Times New Roman"/>
          <w:bCs/>
          <w:sz w:val="24"/>
          <w:szCs w:val="24"/>
          <w:lang w:val="kk-KZ"/>
        </w:rPr>
      </w:pPr>
      <w:r w:rsidRPr="003722C8">
        <w:rPr>
          <w:rFonts w:ascii="Times New Roman" w:hAnsi="Times New Roman" w:cs="Times New Roman"/>
          <w:bCs/>
          <w:sz w:val="24"/>
          <w:szCs w:val="24"/>
        </w:rPr>
        <w:t>• ерекше қорғалатын табиғи аумақтарда (SPNA), олардың қорғалатын табиғи аумақтарында, Дүниежүзілік табиғи мұра сайттарында (VPN), халықаралық маңызы бар сулы-батпақты жерлерде (Рамсар учаскелері) жұмыс жасаудан аулақ болу; 1</w:t>
      </w:r>
    </w:p>
    <w:p w:rsidR="003722C8" w:rsidRPr="003722C8" w:rsidRDefault="003722C8" w:rsidP="007D4B51">
      <w:pPr>
        <w:pStyle w:val="a3"/>
        <w:ind w:left="709"/>
        <w:rPr>
          <w:rFonts w:ascii="Times New Roman" w:hAnsi="Times New Roman" w:cs="Times New Roman"/>
          <w:bCs/>
          <w:sz w:val="24"/>
          <w:szCs w:val="24"/>
          <w:lang w:val="kk-KZ"/>
        </w:rPr>
      </w:pPr>
      <w:r w:rsidRPr="003722C8">
        <w:rPr>
          <w:rFonts w:ascii="Times New Roman" w:hAnsi="Times New Roman" w:cs="Times New Roman"/>
          <w:bCs/>
          <w:sz w:val="24"/>
          <w:szCs w:val="24"/>
          <w:lang w:val="kk-KZ"/>
        </w:rPr>
        <w:lastRenderedPageBreak/>
        <w:t>• жануарлардың көші-қон бағыттарын сақтау бойынша міндеттемелер; 1</w:t>
      </w:r>
    </w:p>
    <w:p w:rsidR="003722C8" w:rsidRPr="003722C8" w:rsidRDefault="003722C8" w:rsidP="007D4B51">
      <w:pPr>
        <w:pStyle w:val="a3"/>
        <w:ind w:left="709"/>
        <w:rPr>
          <w:rFonts w:ascii="Times New Roman" w:hAnsi="Times New Roman" w:cs="Times New Roman"/>
          <w:bCs/>
          <w:sz w:val="24"/>
          <w:szCs w:val="24"/>
        </w:rPr>
      </w:pPr>
      <w:r w:rsidRPr="003722C8">
        <w:rPr>
          <w:rFonts w:ascii="Times New Roman" w:hAnsi="Times New Roman" w:cs="Times New Roman"/>
          <w:bCs/>
          <w:sz w:val="24"/>
          <w:szCs w:val="24"/>
        </w:rPr>
        <w:t>• жұмысшыларға, оның ішінде мердігерлерге компания жобалайтын аумақ</w:t>
      </w:r>
      <w:proofErr w:type="gramStart"/>
      <w:r w:rsidRPr="003722C8">
        <w:rPr>
          <w:rFonts w:ascii="Times New Roman" w:hAnsi="Times New Roman" w:cs="Times New Roman"/>
          <w:bCs/>
          <w:sz w:val="24"/>
          <w:szCs w:val="24"/>
        </w:rPr>
        <w:t>та</w:t>
      </w:r>
      <w:proofErr w:type="gramEnd"/>
      <w:r w:rsidRPr="003722C8">
        <w:rPr>
          <w:rFonts w:ascii="Times New Roman" w:hAnsi="Times New Roman" w:cs="Times New Roman"/>
          <w:bCs/>
          <w:sz w:val="24"/>
          <w:szCs w:val="24"/>
        </w:rPr>
        <w:t xml:space="preserve"> аң аулауға және балық аулауға тыйым салу;</w:t>
      </w:r>
    </w:p>
    <w:p w:rsidR="003722C8" w:rsidRPr="003722C8" w:rsidRDefault="003722C8" w:rsidP="007D4B51">
      <w:pPr>
        <w:pStyle w:val="a3"/>
        <w:ind w:left="709"/>
        <w:rPr>
          <w:rFonts w:ascii="Times New Roman" w:hAnsi="Times New Roman" w:cs="Times New Roman"/>
          <w:bCs/>
          <w:sz w:val="24"/>
          <w:szCs w:val="24"/>
        </w:rPr>
      </w:pPr>
      <w:r w:rsidRPr="003722C8">
        <w:rPr>
          <w:rFonts w:ascii="Times New Roman" w:hAnsi="Times New Roman" w:cs="Times New Roman"/>
          <w:bCs/>
          <w:sz w:val="24"/>
          <w:szCs w:val="24"/>
        </w:rPr>
        <w:t>• құбырлардың тұтастығы саласындағы міндеттемелер; 1</w:t>
      </w:r>
    </w:p>
    <w:p w:rsidR="003722C8" w:rsidRPr="003722C8" w:rsidRDefault="003722C8" w:rsidP="007D4B51">
      <w:pPr>
        <w:pStyle w:val="a3"/>
        <w:ind w:left="709"/>
        <w:rPr>
          <w:rFonts w:ascii="Times New Roman" w:hAnsi="Times New Roman" w:cs="Times New Roman"/>
          <w:bCs/>
          <w:sz w:val="24"/>
          <w:szCs w:val="24"/>
        </w:rPr>
      </w:pPr>
      <w:r w:rsidRPr="003722C8">
        <w:rPr>
          <w:rFonts w:ascii="Times New Roman" w:hAnsi="Times New Roman" w:cs="Times New Roman"/>
          <w:bCs/>
          <w:sz w:val="24"/>
          <w:szCs w:val="24"/>
        </w:rPr>
        <w:t xml:space="preserve">• компания кеңселерінде «жасыл кеңсе» қағидаттарын </w:t>
      </w:r>
      <w:proofErr w:type="gramStart"/>
      <w:r w:rsidRPr="003722C8">
        <w:rPr>
          <w:rFonts w:ascii="Times New Roman" w:hAnsi="Times New Roman" w:cs="Times New Roman"/>
          <w:bCs/>
          <w:sz w:val="24"/>
          <w:szCs w:val="24"/>
        </w:rPr>
        <w:t>ал</w:t>
      </w:r>
      <w:proofErr w:type="gramEnd"/>
      <w:r w:rsidRPr="003722C8">
        <w:rPr>
          <w:rFonts w:ascii="Times New Roman" w:hAnsi="Times New Roman" w:cs="Times New Roman"/>
          <w:bCs/>
          <w:sz w:val="24"/>
          <w:szCs w:val="24"/>
        </w:rPr>
        <w:t>ға жылжыту / енгізу бойынша міндеттемелер және / немесе тәжірибелер;</w:t>
      </w:r>
    </w:p>
    <w:p w:rsidR="00FE1CBC" w:rsidRDefault="003722C8" w:rsidP="007D4B51">
      <w:pPr>
        <w:pStyle w:val="a3"/>
        <w:ind w:left="709"/>
        <w:rPr>
          <w:rFonts w:ascii="Times New Roman" w:hAnsi="Times New Roman" w:cs="Times New Roman"/>
          <w:bCs/>
          <w:sz w:val="24"/>
          <w:szCs w:val="24"/>
          <w:lang w:val="kk-KZ"/>
        </w:rPr>
      </w:pPr>
      <w:r w:rsidRPr="003722C8">
        <w:rPr>
          <w:rFonts w:ascii="Times New Roman" w:hAnsi="Times New Roman" w:cs="Times New Roman"/>
          <w:bCs/>
          <w:sz w:val="24"/>
          <w:szCs w:val="24"/>
        </w:rPr>
        <w:t>• мердігерлерге компанияның экологиялық стандарттарын беруге қойылатын талаптар.</w:t>
      </w:r>
    </w:p>
    <w:p w:rsidR="003722C8" w:rsidRPr="003722C8" w:rsidRDefault="003722C8" w:rsidP="003722C8">
      <w:pPr>
        <w:pStyle w:val="a3"/>
        <w:ind w:left="1440"/>
        <w:rPr>
          <w:rFonts w:ascii="Times New Roman" w:hAnsi="Times New Roman" w:cs="Times New Roman"/>
          <w:b/>
          <w:sz w:val="24"/>
          <w:szCs w:val="24"/>
          <w:lang w:val="kk-KZ"/>
        </w:rPr>
      </w:pPr>
    </w:p>
    <w:p w:rsidR="007D4B51" w:rsidRPr="007D4B51" w:rsidRDefault="007D4B51" w:rsidP="007D4B51">
      <w:pPr>
        <w:rPr>
          <w:rFonts w:ascii="Times New Roman" w:hAnsi="Times New Roman" w:cs="Times New Roman"/>
          <w:b/>
          <w:color w:val="4BACC6" w:themeColor="accent5"/>
          <w:sz w:val="24"/>
          <w:szCs w:val="24"/>
          <w:lang w:val="kk-KZ"/>
        </w:rPr>
      </w:pPr>
      <w:r w:rsidRPr="007D4B51">
        <w:rPr>
          <w:rFonts w:ascii="Times New Roman" w:hAnsi="Times New Roman" w:cs="Times New Roman"/>
          <w:b/>
          <w:color w:val="4BACC6" w:themeColor="accent5"/>
          <w:sz w:val="24"/>
          <w:szCs w:val="24"/>
          <w:lang w:val="kk-KZ"/>
        </w:rPr>
        <w:t>1.3. Дәстүрлі өмір салтын жүргізетін жергілікті тұрғындармен қарым-қатынас;</w:t>
      </w:r>
    </w:p>
    <w:p w:rsidR="00FE1CBC" w:rsidRPr="007D4B51" w:rsidRDefault="003722C8" w:rsidP="007D4B51">
      <w:pPr>
        <w:ind w:left="1080"/>
        <w:rPr>
          <w:rFonts w:ascii="Times New Roman" w:hAnsi="Times New Roman" w:cs="Times New Roman"/>
          <w:sz w:val="24"/>
          <w:szCs w:val="24"/>
          <w:lang w:val="kk-KZ"/>
        </w:rPr>
      </w:pPr>
      <w:r w:rsidRPr="007D4B51">
        <w:rPr>
          <w:rFonts w:ascii="Times New Roman" w:hAnsi="Times New Roman" w:cs="Times New Roman"/>
          <w:sz w:val="24"/>
          <w:szCs w:val="24"/>
          <w:lang w:val="kk-KZ"/>
        </w:rPr>
        <w:t>Компанияның өндірістік қызметі жүзеге асырылатын аймақтарда дәстүрлі өмір салтын ұстанатын жергілікті тұрғындар жоқ.</w:t>
      </w:r>
    </w:p>
    <w:p w:rsidR="007D4B51" w:rsidRPr="007D4B51" w:rsidRDefault="007D4B51" w:rsidP="007D4B51">
      <w:pPr>
        <w:rPr>
          <w:rFonts w:ascii="Times New Roman" w:hAnsi="Times New Roman" w:cs="Times New Roman"/>
          <w:b/>
          <w:color w:val="4BACC6" w:themeColor="accent5"/>
          <w:sz w:val="24"/>
          <w:szCs w:val="24"/>
        </w:rPr>
      </w:pPr>
      <w:r w:rsidRPr="007D4B51">
        <w:rPr>
          <w:rFonts w:ascii="Times New Roman" w:hAnsi="Times New Roman" w:cs="Times New Roman"/>
          <w:b/>
          <w:color w:val="4BACC6" w:themeColor="accent5"/>
          <w:sz w:val="24"/>
          <w:szCs w:val="24"/>
          <w:lang w:val="kk-KZ"/>
        </w:rPr>
        <w:t>1</w:t>
      </w:r>
      <w:r w:rsidRPr="007D4B51">
        <w:rPr>
          <w:rFonts w:ascii="Times New Roman" w:hAnsi="Times New Roman" w:cs="Times New Roman"/>
          <w:b/>
          <w:color w:val="4BACC6" w:themeColor="accent5"/>
          <w:sz w:val="24"/>
          <w:szCs w:val="24"/>
          <w:lang w:val="kk-KZ"/>
        </w:rPr>
        <w:t xml:space="preserve">.4. </w:t>
      </w:r>
      <w:r w:rsidRPr="007D4B51">
        <w:rPr>
          <w:rFonts w:ascii="Times New Roman" w:hAnsi="Times New Roman" w:cs="Times New Roman"/>
          <w:b/>
          <w:color w:val="4BACC6" w:themeColor="accent5"/>
          <w:sz w:val="24"/>
          <w:szCs w:val="24"/>
        </w:rPr>
        <w:t>Энергия ресурстарын пайдалану және энергия үнемдеу;</w:t>
      </w:r>
    </w:p>
    <w:p w:rsidR="003722C8" w:rsidRPr="007D4B51" w:rsidRDefault="003722C8" w:rsidP="007D4B51">
      <w:pPr>
        <w:ind w:firstLine="708"/>
        <w:rPr>
          <w:rFonts w:ascii="Times New Roman" w:hAnsi="Times New Roman" w:cs="Times New Roman"/>
          <w:sz w:val="24"/>
          <w:szCs w:val="24"/>
          <w:lang w:val="kk-KZ"/>
        </w:rPr>
      </w:pPr>
      <w:r w:rsidRPr="007D4B51">
        <w:rPr>
          <w:rFonts w:ascii="Times New Roman" w:hAnsi="Times New Roman" w:cs="Times New Roman"/>
          <w:sz w:val="24"/>
          <w:szCs w:val="24"/>
          <w:lang w:val="kk-KZ"/>
        </w:rPr>
        <w:t>Компания энергия тиімділігін арттыру және компанияларда энергия ресурстарын пайдалануды оңтайландыру бойынша белсенді жұмыс жүргізеді.</w:t>
      </w:r>
    </w:p>
    <w:p w:rsidR="003722C8" w:rsidRPr="007D4B51" w:rsidRDefault="003722C8" w:rsidP="007D4B51">
      <w:pPr>
        <w:rPr>
          <w:rFonts w:ascii="Times New Roman" w:hAnsi="Times New Roman" w:cs="Times New Roman"/>
          <w:sz w:val="24"/>
          <w:szCs w:val="24"/>
          <w:lang w:val="kk-KZ"/>
        </w:rPr>
      </w:pPr>
      <w:r w:rsidRPr="007D4B51">
        <w:rPr>
          <w:rFonts w:ascii="Times New Roman" w:hAnsi="Times New Roman" w:cs="Times New Roman"/>
          <w:sz w:val="24"/>
          <w:szCs w:val="24"/>
          <w:lang w:val="kk-KZ"/>
        </w:rPr>
        <w:t>«2020 жылға дейін энергия тұтынуды азайту үшін электр энергиясын үнемдеу» шаралары әзірленді, нәтижесінде энергия ресурстарын тұтынуды 1885 мың кВт / с-қа азайту жоспарлануда.</w:t>
      </w:r>
    </w:p>
    <w:p w:rsidR="00FE1CBC" w:rsidRDefault="003722C8" w:rsidP="003722C8">
      <w:pPr>
        <w:pStyle w:val="a3"/>
        <w:ind w:left="0"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Қоғамдағы энергия үнемдеу мен энергия тиімділігін дамытудың негізгі бағыттары: технологиялық жабдықтарды жаңарту, энергия үнемдейтін технологияларды енгізу, жылу энергиясын өндіру мен тұтынуды оңтайландыру, сонымен қатар меншікті электр көздерін дамыту.</w:t>
      </w:r>
    </w:p>
    <w:p w:rsidR="003722C8" w:rsidRPr="003722C8" w:rsidRDefault="003722C8" w:rsidP="003722C8">
      <w:pPr>
        <w:pStyle w:val="a3"/>
        <w:ind w:left="0" w:firstLine="708"/>
        <w:rPr>
          <w:rFonts w:ascii="Times New Roman" w:hAnsi="Times New Roman" w:cs="Times New Roman"/>
          <w:sz w:val="24"/>
          <w:szCs w:val="24"/>
          <w:lang w:val="kk-KZ"/>
        </w:rPr>
      </w:pPr>
    </w:p>
    <w:p w:rsidR="007D4B51" w:rsidRPr="007D4B51" w:rsidRDefault="007D4B51" w:rsidP="007D4B51">
      <w:pPr>
        <w:ind w:firstLine="708"/>
        <w:rPr>
          <w:rFonts w:ascii="Times New Roman" w:hAnsi="Times New Roman" w:cs="Times New Roman"/>
          <w:b/>
          <w:color w:val="4BACC6" w:themeColor="accent5"/>
          <w:sz w:val="24"/>
          <w:szCs w:val="24"/>
          <w:lang w:val="kk-KZ"/>
        </w:rPr>
      </w:pPr>
      <w:r w:rsidRPr="007D4B51">
        <w:rPr>
          <w:rFonts w:ascii="Times New Roman" w:hAnsi="Times New Roman" w:cs="Times New Roman"/>
          <w:b/>
          <w:color w:val="4BACC6" w:themeColor="accent5"/>
          <w:sz w:val="24"/>
          <w:szCs w:val="24"/>
          <w:lang w:val="kk-KZ"/>
        </w:rPr>
        <w:t>1.5. Биоәртүрлілікті сақтау;</w:t>
      </w:r>
    </w:p>
    <w:p w:rsidR="003722C8" w:rsidRPr="003722C8" w:rsidRDefault="003722C8" w:rsidP="003722C8">
      <w:pPr>
        <w:ind w:firstLine="708"/>
        <w:rPr>
          <w:rFonts w:ascii="Times New Roman" w:hAnsi="Times New Roman" w:cs="Times New Roman"/>
          <w:sz w:val="24"/>
          <w:szCs w:val="24"/>
        </w:rPr>
      </w:pPr>
      <w:r w:rsidRPr="007D4B51">
        <w:rPr>
          <w:rFonts w:ascii="Times New Roman" w:hAnsi="Times New Roman" w:cs="Times New Roman"/>
          <w:sz w:val="24"/>
          <w:szCs w:val="24"/>
          <w:lang w:val="kk-KZ"/>
        </w:rPr>
        <w:t xml:space="preserve">Биологиялық әртүрлілікті сақтау - біздің компаниямыздың басты мақсаты.Мұнай өндіру жалпы қоршаған ортаға, әсіресе биоалуантүрлілікке жоғары әсер етуімен сипатталады. </w:t>
      </w:r>
      <w:r w:rsidRPr="003722C8">
        <w:rPr>
          <w:rFonts w:ascii="Times New Roman" w:hAnsi="Times New Roman" w:cs="Times New Roman"/>
          <w:sz w:val="24"/>
          <w:szCs w:val="24"/>
        </w:rPr>
        <w:t>Бұ</w:t>
      </w:r>
      <w:proofErr w:type="gramStart"/>
      <w:r w:rsidRPr="003722C8">
        <w:rPr>
          <w:rFonts w:ascii="Times New Roman" w:hAnsi="Times New Roman" w:cs="Times New Roman"/>
          <w:sz w:val="24"/>
          <w:szCs w:val="24"/>
        </w:rPr>
        <w:t>л</w:t>
      </w:r>
      <w:proofErr w:type="gramEnd"/>
      <w:r w:rsidRPr="003722C8">
        <w:rPr>
          <w:rFonts w:ascii="Times New Roman" w:hAnsi="Times New Roman" w:cs="Times New Roman"/>
          <w:sz w:val="24"/>
          <w:szCs w:val="24"/>
        </w:rPr>
        <w:t xml:space="preserve"> әсерді сапалы төмендетудің негізгі тәсілі - биоалуантүрлілікті және тұтастай қоршаған ортаны сақтау үшін озық технологиялар мен тәжірибені жаппай және жүйелі қолдану.</w:t>
      </w:r>
    </w:p>
    <w:p w:rsidR="003722C8" w:rsidRPr="003722C8" w:rsidRDefault="003722C8" w:rsidP="003722C8">
      <w:pPr>
        <w:ind w:firstLine="708"/>
        <w:rPr>
          <w:rFonts w:ascii="Times New Roman" w:hAnsi="Times New Roman" w:cs="Times New Roman"/>
          <w:sz w:val="24"/>
          <w:szCs w:val="24"/>
        </w:rPr>
      </w:pPr>
      <w:r w:rsidRPr="003722C8">
        <w:rPr>
          <w:rFonts w:ascii="Times New Roman" w:hAnsi="Times New Roman" w:cs="Times New Roman"/>
          <w:sz w:val="24"/>
          <w:szCs w:val="24"/>
        </w:rPr>
        <w:t>• компанияның қатысу / қызмет ету аймақтарында индикатор түрлерінің бекітілген тізімінің болуы;</w:t>
      </w:r>
    </w:p>
    <w:p w:rsid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rPr>
        <w:t xml:space="preserve">• зерттеу </w:t>
      </w:r>
      <w:proofErr w:type="gramStart"/>
      <w:r w:rsidRPr="003722C8">
        <w:rPr>
          <w:rFonts w:ascii="Times New Roman" w:hAnsi="Times New Roman" w:cs="Times New Roman"/>
          <w:sz w:val="24"/>
          <w:szCs w:val="24"/>
        </w:rPr>
        <w:t>ба</w:t>
      </w:r>
      <w:proofErr w:type="gramEnd"/>
      <w:r w:rsidRPr="003722C8">
        <w:rPr>
          <w:rFonts w:ascii="Times New Roman" w:hAnsi="Times New Roman" w:cs="Times New Roman"/>
          <w:sz w:val="24"/>
          <w:szCs w:val="24"/>
        </w:rPr>
        <w:t>ғдарламаларының және / немесе индикатор түрлерінің мониторингінің болуы;</w:t>
      </w:r>
    </w:p>
    <w:p w:rsidR="003722C8" w:rsidRPr="003722C8" w:rsidRDefault="007D4B51" w:rsidP="003722C8">
      <w:pPr>
        <w:ind w:firstLine="708"/>
        <w:rPr>
          <w:rFonts w:ascii="Times New Roman" w:hAnsi="Times New Roman" w:cs="Times New Roman"/>
          <w:sz w:val="24"/>
          <w:szCs w:val="24"/>
          <w:lang w:val="kk-KZ"/>
        </w:rPr>
      </w:pPr>
      <w:r>
        <w:rPr>
          <w:rFonts w:ascii="Times New Roman" w:hAnsi="Times New Roman" w:cs="Times New Roman"/>
          <w:sz w:val="24"/>
          <w:szCs w:val="24"/>
          <w:lang w:val="kk-KZ"/>
        </w:rPr>
        <w:t>•</w:t>
      </w:r>
      <w:r w:rsidR="003722C8" w:rsidRPr="003722C8">
        <w:rPr>
          <w:rFonts w:ascii="Times New Roman" w:hAnsi="Times New Roman" w:cs="Times New Roman"/>
          <w:sz w:val="24"/>
          <w:szCs w:val="24"/>
          <w:lang w:val="kk-KZ"/>
        </w:rPr>
        <w:t>қоғамдық кеңістіктегі биоәртүрлілікті сақтау саласындағы ғылыми зерттеулер мен жұмыс нәтижелерінің қол жетімділігі;</w:t>
      </w:r>
    </w:p>
    <w:p w:rsidR="003722C8" w:rsidRP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 мүдделі тараптардың биологиялық әртүрлілікті сақтау бағдарламаларын талқылауға қатысу әдістері (әдістеме, нәтижелер және т.б. талқылау).</w:t>
      </w:r>
    </w:p>
    <w:p w:rsid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rPr>
        <w:lastRenderedPageBreak/>
        <w:t>Әсерді бағалау сатысында тұ</w:t>
      </w:r>
      <w:proofErr w:type="gramStart"/>
      <w:r w:rsidRPr="003722C8">
        <w:rPr>
          <w:rFonts w:ascii="Times New Roman" w:hAnsi="Times New Roman" w:cs="Times New Roman"/>
          <w:sz w:val="24"/>
          <w:szCs w:val="24"/>
        </w:rPr>
        <w:t>р</w:t>
      </w:r>
      <w:proofErr w:type="gramEnd"/>
      <w:r w:rsidRPr="003722C8">
        <w:rPr>
          <w:rFonts w:ascii="Times New Roman" w:hAnsi="Times New Roman" w:cs="Times New Roman"/>
          <w:sz w:val="24"/>
          <w:szCs w:val="24"/>
        </w:rPr>
        <w:t>ған барлық жобаларымыз үшін біз экологиялық, әлеуметтік және денсаулыққа қатерді анықтаймыз және бағалаймыз, сондай-ақ өз қызметімізді жақсарту мүмкіндіктерін қарастырамыз. Алайда өнді</w:t>
      </w:r>
      <w:proofErr w:type="gramStart"/>
      <w:r w:rsidRPr="003722C8">
        <w:rPr>
          <w:rFonts w:ascii="Times New Roman" w:hAnsi="Times New Roman" w:cs="Times New Roman"/>
          <w:sz w:val="24"/>
          <w:szCs w:val="24"/>
        </w:rPr>
        <w:t>р</w:t>
      </w:r>
      <w:proofErr w:type="gramEnd"/>
      <w:r w:rsidRPr="003722C8">
        <w:rPr>
          <w:rFonts w:ascii="Times New Roman" w:hAnsi="Times New Roman" w:cs="Times New Roman"/>
          <w:sz w:val="24"/>
          <w:szCs w:val="24"/>
        </w:rPr>
        <w:t>істік қызмет биологиялық әртүрлілік пен экожүйенің сезімталдығын ескеретін экологиялық мониторингпен бірге жүреді.</w:t>
      </w:r>
    </w:p>
    <w:p w:rsidR="003722C8" w:rsidRPr="003722C8" w:rsidRDefault="003722C8" w:rsidP="003722C8">
      <w:pPr>
        <w:ind w:firstLine="708"/>
        <w:rPr>
          <w:rFonts w:ascii="Times New Roman" w:hAnsi="Times New Roman" w:cs="Times New Roman"/>
          <w:sz w:val="24"/>
          <w:szCs w:val="24"/>
        </w:rPr>
      </w:pPr>
      <w:r w:rsidRPr="003722C8">
        <w:rPr>
          <w:rFonts w:ascii="Times New Roman" w:hAnsi="Times New Roman" w:cs="Times New Roman"/>
          <w:sz w:val="24"/>
          <w:szCs w:val="24"/>
        </w:rPr>
        <w:t xml:space="preserve">Компания жыл сайын флора мен </w:t>
      </w:r>
      <w:proofErr w:type="gramStart"/>
      <w:r w:rsidRPr="003722C8">
        <w:rPr>
          <w:rFonts w:ascii="Times New Roman" w:hAnsi="Times New Roman" w:cs="Times New Roman"/>
          <w:sz w:val="24"/>
          <w:szCs w:val="24"/>
        </w:rPr>
        <w:t>фауна</w:t>
      </w:r>
      <w:proofErr w:type="gramEnd"/>
      <w:r w:rsidRPr="003722C8">
        <w:rPr>
          <w:rFonts w:ascii="Times New Roman" w:hAnsi="Times New Roman" w:cs="Times New Roman"/>
          <w:sz w:val="24"/>
          <w:szCs w:val="24"/>
        </w:rPr>
        <w:t>ға мониторинг жүргізеді.</w:t>
      </w:r>
    </w:p>
    <w:p w:rsidR="003722C8" w:rsidRPr="003722C8" w:rsidRDefault="003722C8" w:rsidP="003722C8">
      <w:pPr>
        <w:ind w:firstLine="708"/>
        <w:rPr>
          <w:rFonts w:ascii="Times New Roman" w:hAnsi="Times New Roman" w:cs="Times New Roman"/>
          <w:sz w:val="24"/>
          <w:szCs w:val="24"/>
        </w:rPr>
      </w:pPr>
      <w:r w:rsidRPr="003722C8">
        <w:rPr>
          <w:rFonts w:ascii="Times New Roman" w:hAnsi="Times New Roman" w:cs="Times New Roman"/>
          <w:sz w:val="24"/>
          <w:szCs w:val="24"/>
        </w:rPr>
        <w:t>«Өзенмұнайгаз» АҚ объектілеріндегі өсімдіктер мен жануарлар әлемінің мониторингі қоршаған ортаны қорғау саласындағы уәкілетті органмен келісілген өнді</w:t>
      </w:r>
      <w:proofErr w:type="gramStart"/>
      <w:r w:rsidRPr="003722C8">
        <w:rPr>
          <w:rFonts w:ascii="Times New Roman" w:hAnsi="Times New Roman" w:cs="Times New Roman"/>
          <w:sz w:val="24"/>
          <w:szCs w:val="24"/>
        </w:rPr>
        <w:t>р</w:t>
      </w:r>
      <w:proofErr w:type="gramEnd"/>
      <w:r w:rsidRPr="003722C8">
        <w:rPr>
          <w:rFonts w:ascii="Times New Roman" w:hAnsi="Times New Roman" w:cs="Times New Roman"/>
          <w:sz w:val="24"/>
          <w:szCs w:val="24"/>
        </w:rPr>
        <w:t>істік экологиялық бақылау бағдарламасына сәйкес жүзеге асырылады.</w:t>
      </w:r>
    </w:p>
    <w:p w:rsidR="003722C8" w:rsidRPr="003722C8" w:rsidRDefault="003722C8" w:rsidP="003722C8">
      <w:pPr>
        <w:ind w:firstLine="708"/>
        <w:rPr>
          <w:rFonts w:ascii="Times New Roman" w:hAnsi="Times New Roman" w:cs="Times New Roman"/>
          <w:sz w:val="24"/>
          <w:szCs w:val="24"/>
        </w:rPr>
      </w:pPr>
      <w:r w:rsidRPr="003722C8">
        <w:rPr>
          <w:rFonts w:ascii="Times New Roman" w:hAnsi="Times New Roman" w:cs="Times New Roman"/>
          <w:sz w:val="24"/>
          <w:szCs w:val="24"/>
        </w:rPr>
        <w:t>Өнді</w:t>
      </w:r>
      <w:proofErr w:type="gramStart"/>
      <w:r w:rsidRPr="003722C8">
        <w:rPr>
          <w:rFonts w:ascii="Times New Roman" w:hAnsi="Times New Roman" w:cs="Times New Roman"/>
          <w:sz w:val="24"/>
          <w:szCs w:val="24"/>
        </w:rPr>
        <w:t>р</w:t>
      </w:r>
      <w:proofErr w:type="gramEnd"/>
      <w:r w:rsidRPr="003722C8">
        <w:rPr>
          <w:rFonts w:ascii="Times New Roman" w:hAnsi="Times New Roman" w:cs="Times New Roman"/>
          <w:sz w:val="24"/>
          <w:szCs w:val="24"/>
        </w:rPr>
        <w:t>істік экологиялық бақылау келесі қызмет түрлерін қамтиды:</w:t>
      </w:r>
    </w:p>
    <w:p w:rsid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rPr>
        <w:t xml:space="preserve">• қоршаған ортаның жай-күйін, оның шаруашылық және </w:t>
      </w:r>
      <w:proofErr w:type="gramStart"/>
      <w:r w:rsidRPr="003722C8">
        <w:rPr>
          <w:rFonts w:ascii="Times New Roman" w:hAnsi="Times New Roman" w:cs="Times New Roman"/>
          <w:sz w:val="24"/>
          <w:szCs w:val="24"/>
        </w:rPr>
        <w:t>бас</w:t>
      </w:r>
      <w:proofErr w:type="gramEnd"/>
      <w:r w:rsidRPr="003722C8">
        <w:rPr>
          <w:rFonts w:ascii="Times New Roman" w:hAnsi="Times New Roman" w:cs="Times New Roman"/>
          <w:sz w:val="24"/>
          <w:szCs w:val="24"/>
        </w:rPr>
        <w:t>қа қызмет әсерінен өзгеруін бақылау;</w:t>
      </w:r>
    </w:p>
    <w:p w:rsidR="003722C8" w:rsidRPr="007D4B51" w:rsidRDefault="003722C8" w:rsidP="003722C8">
      <w:pPr>
        <w:ind w:firstLine="708"/>
        <w:rPr>
          <w:rFonts w:ascii="Times New Roman" w:hAnsi="Times New Roman" w:cs="Times New Roman"/>
          <w:sz w:val="24"/>
          <w:szCs w:val="24"/>
          <w:lang w:val="kk-KZ"/>
        </w:rPr>
      </w:pPr>
      <w:r w:rsidRPr="007D4B51">
        <w:rPr>
          <w:rFonts w:ascii="Times New Roman" w:hAnsi="Times New Roman" w:cs="Times New Roman"/>
          <w:sz w:val="24"/>
          <w:szCs w:val="24"/>
          <w:lang w:val="kk-KZ"/>
        </w:rPr>
        <w:t>• қоршаған ортаны қорғау және жақсарту, табиғи ресурстарды молайту және ұтымды пайдалану жөніндегі жоспарлар мен іс-шаралардың орындалуын тексеру;</w:t>
      </w:r>
    </w:p>
    <w:p w:rsidR="003722C8" w:rsidRPr="003722C8" w:rsidRDefault="003722C8" w:rsidP="003722C8">
      <w:pPr>
        <w:ind w:firstLine="708"/>
        <w:rPr>
          <w:rFonts w:ascii="Times New Roman" w:hAnsi="Times New Roman" w:cs="Times New Roman"/>
          <w:sz w:val="24"/>
          <w:szCs w:val="24"/>
        </w:rPr>
      </w:pPr>
      <w:r w:rsidRPr="003722C8">
        <w:rPr>
          <w:rFonts w:ascii="Times New Roman" w:hAnsi="Times New Roman" w:cs="Times New Roman"/>
          <w:sz w:val="24"/>
          <w:szCs w:val="24"/>
        </w:rPr>
        <w:t>• қоршаған ортаны қорғау саласындағы заңнаманы, оның сапа стандарттарын және экологиялық талаптарды, оның ішінде өнді</w:t>
      </w:r>
      <w:proofErr w:type="gramStart"/>
      <w:r w:rsidRPr="003722C8">
        <w:rPr>
          <w:rFonts w:ascii="Times New Roman" w:hAnsi="Times New Roman" w:cs="Times New Roman"/>
          <w:sz w:val="24"/>
          <w:szCs w:val="24"/>
        </w:rPr>
        <w:t>р</w:t>
      </w:r>
      <w:proofErr w:type="gramEnd"/>
      <w:r w:rsidRPr="003722C8">
        <w:rPr>
          <w:rFonts w:ascii="Times New Roman" w:hAnsi="Times New Roman" w:cs="Times New Roman"/>
          <w:sz w:val="24"/>
          <w:szCs w:val="24"/>
        </w:rPr>
        <w:t>істік бақылауды, есепке алуды, есептілікті, нәтижелерді құжаттауды сақтау;</w:t>
      </w:r>
    </w:p>
    <w:p w:rsid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rPr>
        <w:t>• қоршаған ортаны қорғ</w:t>
      </w:r>
      <w:proofErr w:type="gramStart"/>
      <w:r w:rsidRPr="003722C8">
        <w:rPr>
          <w:rFonts w:ascii="Times New Roman" w:hAnsi="Times New Roman" w:cs="Times New Roman"/>
          <w:sz w:val="24"/>
          <w:szCs w:val="24"/>
        </w:rPr>
        <w:t>ау</w:t>
      </w:r>
      <w:proofErr w:type="gramEnd"/>
      <w:r w:rsidRPr="003722C8">
        <w:rPr>
          <w:rFonts w:ascii="Times New Roman" w:hAnsi="Times New Roman" w:cs="Times New Roman"/>
          <w:sz w:val="24"/>
          <w:szCs w:val="24"/>
        </w:rPr>
        <w:t xml:space="preserve"> саласындағы анықталған сәйкессіздіктерді жою шаралары.</w:t>
      </w:r>
    </w:p>
    <w:p w:rsidR="003722C8" w:rsidRP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Қазақстан Республикасының 2007 жылғы 9 қаңтардағы Экологиялық кодексінің 128-бабына сәйкес табиғатты пайдаланушылар өндірістік экологиялық бақылауды жүзеге асыруға міндетті, оның элементі өндірістік экологиялық бақылау, оның ішінде өсімдіктер мен жануарлар әлеміне мониторинг жүргізу болып табылады.</w:t>
      </w:r>
    </w:p>
    <w:p w:rsid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rPr>
        <w:t>Мониторинг жүйесінің негізгі мақсаты - қоршаған ортаға қатысты басқару шешімдерін ақпараттық қолдау үшін өнді</w:t>
      </w:r>
      <w:proofErr w:type="gramStart"/>
      <w:r w:rsidRPr="003722C8">
        <w:rPr>
          <w:rFonts w:ascii="Times New Roman" w:hAnsi="Times New Roman" w:cs="Times New Roman"/>
          <w:sz w:val="24"/>
          <w:szCs w:val="24"/>
        </w:rPr>
        <w:t>р</w:t>
      </w:r>
      <w:proofErr w:type="gramEnd"/>
      <w:r w:rsidRPr="003722C8">
        <w:rPr>
          <w:rFonts w:ascii="Times New Roman" w:hAnsi="Times New Roman" w:cs="Times New Roman"/>
          <w:sz w:val="24"/>
          <w:szCs w:val="24"/>
        </w:rPr>
        <w:t>істік объектінің және оның әсер ету аймағындағы экологиялық жағдай туралы шынайы ақпарат алу. Өндірістік мониторинг белгіленген жиілікпен қоршаған ортаның жай-күйі туралы объективті мәліметтерді алу үші</w:t>
      </w:r>
      <w:proofErr w:type="gramStart"/>
      <w:r w:rsidRPr="003722C8">
        <w:rPr>
          <w:rFonts w:ascii="Times New Roman" w:hAnsi="Times New Roman" w:cs="Times New Roman"/>
          <w:sz w:val="24"/>
          <w:szCs w:val="24"/>
        </w:rPr>
        <w:t>н ж</w:t>
      </w:r>
      <w:proofErr w:type="gramEnd"/>
      <w:r w:rsidRPr="003722C8">
        <w:rPr>
          <w:rFonts w:ascii="Times New Roman" w:hAnsi="Times New Roman" w:cs="Times New Roman"/>
          <w:sz w:val="24"/>
          <w:szCs w:val="24"/>
        </w:rPr>
        <w:t>үргізіледі.</w:t>
      </w:r>
    </w:p>
    <w:p w:rsidR="003722C8" w:rsidRP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Флора мен фаунаға мониторинг жүргізу кезінде жануарлар мен өсімдіктер қауымдастығының құрылымының негізгі көрсеткіштері ескерілді. Өсімдіктер мен жануарлар әлемінің қазіргі жағдайы мен өзгеру дәрежесін бағалау үшін ғылыми геоботаникалық және фаунистік зерттеулер жүргізілді.</w:t>
      </w:r>
    </w:p>
    <w:p w:rsid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rPr>
        <w:t>Өсімдік жамылғысы</w:t>
      </w:r>
    </w:p>
    <w:p w:rsidR="003722C8" w:rsidRDefault="003722C8" w:rsidP="003722C8">
      <w:pPr>
        <w:ind w:firstLine="708"/>
        <w:rPr>
          <w:rFonts w:ascii="Times New Roman" w:hAnsi="Times New Roman" w:cs="Times New Roman"/>
          <w:sz w:val="24"/>
          <w:szCs w:val="24"/>
          <w:lang w:val="kk-KZ"/>
        </w:rPr>
      </w:pPr>
      <w:r w:rsidRPr="007D4B51">
        <w:rPr>
          <w:rFonts w:ascii="Times New Roman" w:hAnsi="Times New Roman" w:cs="Times New Roman"/>
          <w:sz w:val="24"/>
          <w:szCs w:val="24"/>
          <w:lang w:val="kk-KZ"/>
        </w:rPr>
        <w:t xml:space="preserve">Зерттелетін аумақтың флорасы қоршаған шөлдерге тән жоғары тамырлы өсімдіктердің 40-қа жуық түрін қамтиды. </w:t>
      </w:r>
      <w:r w:rsidRPr="003722C8">
        <w:rPr>
          <w:rFonts w:ascii="Times New Roman" w:hAnsi="Times New Roman" w:cs="Times New Roman"/>
          <w:sz w:val="24"/>
          <w:szCs w:val="24"/>
        </w:rPr>
        <w:t>Тікелей сипаттау нүктелерінде шамамен 10 тү</w:t>
      </w:r>
      <w:proofErr w:type="gramStart"/>
      <w:r w:rsidRPr="003722C8">
        <w:rPr>
          <w:rFonts w:ascii="Times New Roman" w:hAnsi="Times New Roman" w:cs="Times New Roman"/>
          <w:sz w:val="24"/>
          <w:szCs w:val="24"/>
        </w:rPr>
        <w:t>р</w:t>
      </w:r>
      <w:proofErr w:type="gramEnd"/>
      <w:r w:rsidRPr="003722C8">
        <w:rPr>
          <w:rFonts w:ascii="Times New Roman" w:hAnsi="Times New Roman" w:cs="Times New Roman"/>
          <w:sz w:val="24"/>
          <w:szCs w:val="24"/>
        </w:rPr>
        <w:t xml:space="preserve"> тіркелді. Түрлердің ең көп саны шаян тәрізділер, Asteraceae, amaranth және жарма тұқымдастарынан тұрады. Флора нашар типтік-таксономиялық құрамымен ерекшеленеді, саны шектеулі түрлер мен түрлер басым.</w:t>
      </w:r>
    </w:p>
    <w:p w:rsidR="00FE1CBC" w:rsidRP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lastRenderedPageBreak/>
        <w:t>Өсімдіктердің тіршілік формасы бұталармен, бұталармен, көбінесе ксерогалофиттерге, псаммоксерофиттерге жататын эфемералар мен эфемероидтерден құралған және топырақтың тұздылығы жоғары шөлді ортаға тән склерофиттік және суккуленттік белгілері бар өсімдіктерден тұрады.</w:t>
      </w:r>
      <w:r w:rsidR="00FE1CBC" w:rsidRPr="003722C8">
        <w:rPr>
          <w:rFonts w:ascii="Times New Roman" w:hAnsi="Times New Roman" w:cs="Times New Roman"/>
          <w:sz w:val="24"/>
          <w:szCs w:val="24"/>
          <w:lang w:val="kk-KZ"/>
        </w:rPr>
        <w:t xml:space="preserve"> </w:t>
      </w:r>
    </w:p>
    <w:p w:rsidR="003722C8" w:rsidRDefault="003722C8" w:rsidP="00FE1CBC">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Жалпы, зерттеліп отырған аумақ өте күшті, сирек өсімдік жамылғысымен сипатталады, проективті жамылғысы орташа 40% -дан аспайды, биологиялық өнімділігі төмен, өсімдіктердің жерасты (тамыр, жылқы) массасы жер бетінен асып түседі. Өсімдік организмдерінің анормальды морфологиялық белгілері анықталған жоқ. Өсімдіктер қауымдастығының және жекелеген түрлер мен жеке тұлғалардың құрылымдық көрсеткіштерінің жағдайы өмірлік қасиеттер ретінде бақылау кезеңіне сәйкес келді.</w:t>
      </w:r>
    </w:p>
    <w:p w:rsidR="003722C8" w:rsidRPr="003722C8" w:rsidRDefault="003722C8" w:rsidP="003722C8">
      <w:pPr>
        <w:ind w:firstLine="708"/>
        <w:rPr>
          <w:rFonts w:ascii="Times New Roman" w:hAnsi="Times New Roman" w:cs="Times New Roman"/>
          <w:sz w:val="24"/>
          <w:szCs w:val="24"/>
          <w:lang w:val="kk-KZ"/>
        </w:rPr>
      </w:pPr>
    </w:p>
    <w:p w:rsidR="003722C8" w:rsidRP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Фауна</w:t>
      </w:r>
    </w:p>
    <w:p w:rsidR="003722C8" w:rsidRDefault="003722C8" w:rsidP="003722C8">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Солтүстік Карамандыбас кен орнында сүтқоректілердің түрлерінің әртүрлілігі мен молдығы жоғары емес. Сандық артықшылығы - құстар мен сүтқоректілердің кеміргіштеріне, шектеулі мөлшерде - жыртқыштарға. Шөл зонасында фауна мен флораның сирек таралуы қоршаған ортаға әсер етуші факторлардың ауырлығымен, негізінен топырақтың сапасы мен өсімдіктер үшін судың жетімділігімен және жануарларды қажетті азық-түлікпен қамтамасыз етумен түсіндіріледі.</w:t>
      </w:r>
    </w:p>
    <w:p w:rsidR="003722C8" w:rsidRPr="003722C8" w:rsidRDefault="003722C8" w:rsidP="004071FC">
      <w:pPr>
        <w:ind w:firstLine="708"/>
        <w:rPr>
          <w:rFonts w:ascii="Times New Roman" w:hAnsi="Times New Roman" w:cs="Times New Roman"/>
          <w:sz w:val="24"/>
          <w:szCs w:val="24"/>
          <w:lang w:val="kk-KZ"/>
        </w:rPr>
      </w:pPr>
      <w:r w:rsidRPr="003722C8">
        <w:rPr>
          <w:rFonts w:ascii="Times New Roman" w:hAnsi="Times New Roman" w:cs="Times New Roman"/>
          <w:sz w:val="24"/>
          <w:szCs w:val="24"/>
          <w:lang w:val="kk-KZ"/>
        </w:rPr>
        <w:t>Түрлердің әртүрлілігі, сондай-ақ организмдердің саны, бірқатар факторларға, оның ішінде маусымдық немесе қалыпсыз ауа-райына байланысты көші-қон процестерінің қарқындылығына байланысты. Жоғарыда келтірілген тұжырымдарды ескере отырып, тұрақсыз ортада Солтүстік Қарамандыбас кен орны мен флора аймағындағы флора мен фауна антропогендік әсердің кез-келген көріністеріне өте сезімтал және әсерді бағалау және адам қызметінің жағымсыз салдарын болдырмау үшін үнемі бақылауды қажет етеді деген қорытынды жасауға болады.</w:t>
      </w:r>
    </w:p>
    <w:p w:rsidR="004071FC" w:rsidRDefault="003722C8" w:rsidP="003722C8">
      <w:pPr>
        <w:rPr>
          <w:rFonts w:ascii="Times New Roman" w:hAnsi="Times New Roman" w:cs="Times New Roman"/>
          <w:sz w:val="24"/>
          <w:szCs w:val="24"/>
          <w:lang w:val="kk-KZ"/>
        </w:rPr>
      </w:pPr>
      <w:r w:rsidRPr="003722C8">
        <w:rPr>
          <w:rFonts w:ascii="Times New Roman" w:hAnsi="Times New Roman" w:cs="Times New Roman"/>
          <w:sz w:val="24"/>
          <w:szCs w:val="24"/>
          <w:lang w:val="kk-KZ"/>
        </w:rPr>
        <w:t>Қоршаған ортаны қорғау жөніндегі іс-шаралар жоспарын іске асыру аясында жыл сайын Компания аумақты және санитарлық қорғау аймағын абаттандыру жұмыстарын жүргізеді. Компания үшін аумақты және санитарлық-қорғаныш аумағын абаттандыру бойынша шығындар 3,988 мың теңгені құрады.</w:t>
      </w:r>
    </w:p>
    <w:p w:rsidR="007D4B51" w:rsidRPr="007D4B51" w:rsidRDefault="007D4B51" w:rsidP="007D4B51">
      <w:pPr>
        <w:rPr>
          <w:rFonts w:ascii="Times New Roman" w:hAnsi="Times New Roman" w:cs="Times New Roman"/>
          <w:b/>
          <w:color w:val="4BACC6" w:themeColor="accent5"/>
          <w:sz w:val="24"/>
          <w:szCs w:val="24"/>
          <w:lang w:val="kk-KZ"/>
        </w:rPr>
      </w:pPr>
      <w:r w:rsidRPr="007D4B51">
        <w:rPr>
          <w:rFonts w:ascii="Times New Roman" w:hAnsi="Times New Roman" w:cs="Times New Roman"/>
          <w:b/>
          <w:color w:val="4BACC6" w:themeColor="accent5"/>
          <w:sz w:val="24"/>
          <w:szCs w:val="24"/>
          <w:lang w:val="kk-KZ"/>
        </w:rPr>
        <w:t>1.6. Экологиялық тәуекелдерді ерікті сақтандыру;</w:t>
      </w:r>
    </w:p>
    <w:p w:rsidR="004071FC" w:rsidRDefault="004071FC" w:rsidP="007D4B51">
      <w:pPr>
        <w:rPr>
          <w:rFonts w:ascii="Times New Roman" w:hAnsi="Times New Roman" w:cs="Times New Roman"/>
          <w:sz w:val="24"/>
          <w:szCs w:val="24"/>
          <w:lang w:val="kk-KZ"/>
        </w:rPr>
      </w:pPr>
      <w:r w:rsidRPr="007D4B51">
        <w:rPr>
          <w:rFonts w:ascii="Times New Roman" w:hAnsi="Times New Roman" w:cs="Times New Roman"/>
          <w:sz w:val="24"/>
          <w:szCs w:val="24"/>
          <w:lang w:val="kk-KZ"/>
        </w:rPr>
        <w:t>Экологиялық тәуекелдерді міндетті сақтандыру Қазақстан Республикасының Азаматтық кодексіне сәйкес және «Міндетті экологиялық сақтандыру туралы» Қазақстан Республикасы Заңының негізінде жүзеге асырылады. Экологиялық қауіпті ерікті сақтандыру жоқ.</w:t>
      </w:r>
    </w:p>
    <w:p w:rsidR="004071FC" w:rsidRPr="004071FC" w:rsidRDefault="007D4B51" w:rsidP="004071FC">
      <w:pPr>
        <w:rPr>
          <w:rFonts w:ascii="Times New Roman" w:hAnsi="Times New Roman" w:cs="Times New Roman"/>
          <w:sz w:val="24"/>
          <w:szCs w:val="24"/>
        </w:rPr>
      </w:pPr>
      <w:r w:rsidRPr="007D4B51">
        <w:rPr>
          <w:rFonts w:ascii="Times New Roman" w:hAnsi="Times New Roman" w:cs="Times New Roman"/>
          <w:b/>
          <w:color w:val="4BACC6" w:themeColor="accent5"/>
          <w:sz w:val="24"/>
          <w:szCs w:val="24"/>
          <w:lang w:val="kk-KZ"/>
        </w:rPr>
        <w:t>1.7. Мұнайды алу коэффициентін (МАК) жақсарту бағдарламасы;</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Өнді</w:t>
      </w:r>
      <w:proofErr w:type="gramStart"/>
      <w:r w:rsidRPr="004071FC">
        <w:rPr>
          <w:rFonts w:ascii="Times New Roman" w:hAnsi="Times New Roman" w:cs="Times New Roman"/>
          <w:sz w:val="24"/>
          <w:szCs w:val="24"/>
        </w:rPr>
        <w:t>р</w:t>
      </w:r>
      <w:proofErr w:type="gramEnd"/>
      <w:r w:rsidRPr="004071FC">
        <w:rPr>
          <w:rFonts w:ascii="Times New Roman" w:hAnsi="Times New Roman" w:cs="Times New Roman"/>
          <w:sz w:val="24"/>
          <w:szCs w:val="24"/>
        </w:rPr>
        <w:t xml:space="preserve">іс деңгейінің табиғи құлдырауының орнын толтыру үшін Қоғам өндірістік қызметтің тиімділігі мен технологиялық тәртіпті жоғарылату, ұңғыманың максималды өнімділігіне қол жеткізу үшін белгіленген қорларды тарту, геологиялық және техникалық </w:t>
      </w:r>
      <w:r w:rsidRPr="004071FC">
        <w:rPr>
          <w:rFonts w:ascii="Times New Roman" w:hAnsi="Times New Roman" w:cs="Times New Roman"/>
          <w:sz w:val="24"/>
          <w:szCs w:val="24"/>
        </w:rPr>
        <w:lastRenderedPageBreak/>
        <w:t>шаралардың технологиялық және экономикалық тиімділігін арттыру үшін бі</w:t>
      </w:r>
      <w:proofErr w:type="gramStart"/>
      <w:r w:rsidRPr="004071FC">
        <w:rPr>
          <w:rFonts w:ascii="Times New Roman" w:hAnsi="Times New Roman" w:cs="Times New Roman"/>
          <w:sz w:val="24"/>
          <w:szCs w:val="24"/>
        </w:rPr>
        <w:t>р</w:t>
      </w:r>
      <w:proofErr w:type="gramEnd"/>
      <w:r w:rsidRPr="004071FC">
        <w:rPr>
          <w:rFonts w:ascii="Times New Roman" w:hAnsi="Times New Roman" w:cs="Times New Roman"/>
          <w:sz w:val="24"/>
          <w:szCs w:val="24"/>
        </w:rPr>
        <w:t>қатар шараларды қабылдайды.</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 xml:space="preserve">• </w:t>
      </w:r>
      <w:proofErr w:type="gramStart"/>
      <w:r w:rsidRPr="004071FC">
        <w:rPr>
          <w:rFonts w:ascii="Times New Roman" w:hAnsi="Times New Roman" w:cs="Times New Roman"/>
          <w:sz w:val="24"/>
          <w:szCs w:val="24"/>
        </w:rPr>
        <w:t>жа</w:t>
      </w:r>
      <w:proofErr w:type="gramEnd"/>
      <w:r w:rsidRPr="004071FC">
        <w:rPr>
          <w:rFonts w:ascii="Times New Roman" w:hAnsi="Times New Roman" w:cs="Times New Roman"/>
          <w:sz w:val="24"/>
          <w:szCs w:val="24"/>
        </w:rPr>
        <w:t>ңа ұңғымаларды салу;</w:t>
      </w:r>
    </w:p>
    <w:p w:rsid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rPr>
        <w:t>• өнді</w:t>
      </w:r>
      <w:proofErr w:type="gramStart"/>
      <w:r w:rsidRPr="004071FC">
        <w:rPr>
          <w:rFonts w:ascii="Times New Roman" w:hAnsi="Times New Roman" w:cs="Times New Roman"/>
          <w:sz w:val="24"/>
          <w:szCs w:val="24"/>
        </w:rPr>
        <w:t>р</w:t>
      </w:r>
      <w:proofErr w:type="gramEnd"/>
      <w:r w:rsidRPr="004071FC">
        <w:rPr>
          <w:rFonts w:ascii="Times New Roman" w:hAnsi="Times New Roman" w:cs="Times New Roman"/>
          <w:sz w:val="24"/>
          <w:szCs w:val="24"/>
        </w:rPr>
        <w:t>істің инновациялық технологиялық базасын, соның ішінде дамыған кен орындарын цифрландыру жобаларын арттыру;</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Газ бен суды пайдалану проблемаларын шешу арқылы жер асты инфрақұрылымындағы шектеулерді алып тастау;</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 Өтпелі өндірістік ұңғымалардың гидравликалық сынуы;</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 Өндірілетін ұңғымалардың астыңғы қабаттарына цемент көпірін бұрғылау арқылы тереңдету</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 мұнай алу коэффициентінің жоғарылауы;</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 су тасқынының тиімділігін арттыру;</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 Полимерлерді қолдану арқылы инъекцияны реттеу;</w:t>
      </w:r>
    </w:p>
    <w:p w:rsidR="00FE1CB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rPr>
        <w:t xml:space="preserve">• қосымша барлау учаскелерін </w:t>
      </w:r>
      <w:proofErr w:type="gramStart"/>
      <w:r w:rsidRPr="004071FC">
        <w:rPr>
          <w:rFonts w:ascii="Times New Roman" w:hAnsi="Times New Roman" w:cs="Times New Roman"/>
          <w:sz w:val="24"/>
          <w:szCs w:val="24"/>
        </w:rPr>
        <w:t>пайдалану</w:t>
      </w:r>
      <w:proofErr w:type="gramEnd"/>
      <w:r w:rsidRPr="004071FC">
        <w:rPr>
          <w:rFonts w:ascii="Times New Roman" w:hAnsi="Times New Roman" w:cs="Times New Roman"/>
          <w:sz w:val="24"/>
          <w:szCs w:val="24"/>
        </w:rPr>
        <w:t>ға енгізу.</w:t>
      </w:r>
    </w:p>
    <w:p w:rsidR="004071FC" w:rsidRPr="004071FC" w:rsidRDefault="004071FC" w:rsidP="004071FC">
      <w:pPr>
        <w:rPr>
          <w:rFonts w:ascii="Times New Roman" w:hAnsi="Times New Roman" w:cs="Times New Roman"/>
          <w:sz w:val="24"/>
          <w:szCs w:val="24"/>
          <w:lang w:val="kk-KZ"/>
        </w:rPr>
      </w:pPr>
    </w:p>
    <w:p w:rsidR="007D4B51" w:rsidRPr="007D4B51" w:rsidRDefault="007D4B51" w:rsidP="007D4B51">
      <w:pPr>
        <w:rPr>
          <w:rFonts w:ascii="Times New Roman" w:hAnsi="Times New Roman" w:cs="Times New Roman"/>
          <w:b/>
          <w:color w:val="943634" w:themeColor="accent2" w:themeShade="BF"/>
          <w:sz w:val="24"/>
          <w:szCs w:val="24"/>
          <w:lang w:val="kk-KZ"/>
        </w:rPr>
      </w:pPr>
      <w:r w:rsidRPr="007D4B51">
        <w:rPr>
          <w:rFonts w:ascii="Times New Roman" w:hAnsi="Times New Roman" w:cs="Times New Roman"/>
          <w:b/>
          <w:color w:val="943634" w:themeColor="accent2" w:themeShade="BF"/>
          <w:sz w:val="24"/>
          <w:szCs w:val="24"/>
          <w:lang w:val="kk-KZ"/>
        </w:rPr>
        <w:t>2. Қоршаған ортаға әсер:</w:t>
      </w:r>
    </w:p>
    <w:p w:rsidR="007D4B51" w:rsidRPr="007D4B51" w:rsidRDefault="007D4B51" w:rsidP="007D4B51">
      <w:pPr>
        <w:rPr>
          <w:rFonts w:ascii="Times New Roman" w:hAnsi="Times New Roman" w:cs="Times New Roman"/>
          <w:b/>
          <w:color w:val="943634" w:themeColor="accent2" w:themeShade="BF"/>
          <w:sz w:val="24"/>
          <w:szCs w:val="24"/>
          <w:lang w:val="kk-KZ"/>
        </w:rPr>
      </w:pPr>
      <w:r w:rsidRPr="007D4B51">
        <w:rPr>
          <w:rFonts w:ascii="Times New Roman" w:hAnsi="Times New Roman" w:cs="Times New Roman"/>
          <w:b/>
          <w:color w:val="943634" w:themeColor="accent2" w:themeShade="BF"/>
          <w:sz w:val="24"/>
          <w:szCs w:val="24"/>
          <w:lang w:val="kk-KZ"/>
        </w:rPr>
        <w:t>2.1. Атмосфераға ластаушы заттардың жалпы шығарындылары;</w:t>
      </w:r>
    </w:p>
    <w:p w:rsidR="004071FC" w:rsidRPr="007D4B51" w:rsidRDefault="007D4B51" w:rsidP="004071FC">
      <w:pPr>
        <w:rPr>
          <w:rFonts w:ascii="Times New Roman" w:hAnsi="Times New Roman" w:cs="Times New Roman"/>
          <w:sz w:val="24"/>
          <w:szCs w:val="24"/>
          <w:lang w:val="kk-KZ"/>
        </w:rPr>
      </w:pPr>
      <w:r w:rsidRPr="007D4B51">
        <w:rPr>
          <w:rFonts w:ascii="Times New Roman" w:hAnsi="Times New Roman" w:cs="Times New Roman"/>
          <w:sz w:val="24"/>
          <w:szCs w:val="24"/>
          <w:lang w:val="kk-KZ"/>
        </w:rPr>
        <w:t xml:space="preserve"> </w:t>
      </w:r>
      <w:r w:rsidR="004071FC" w:rsidRPr="007D4B51">
        <w:rPr>
          <w:rFonts w:ascii="Times New Roman" w:hAnsi="Times New Roman" w:cs="Times New Roman"/>
          <w:sz w:val="24"/>
          <w:szCs w:val="24"/>
          <w:lang w:val="kk-KZ"/>
        </w:rPr>
        <w:t>«Өзенмұнайгаз» АҚ саясаты өзінің өндірістік қызметінің негізгі басымдығы ретінде тұрақты және бәсекеге қабілетті өндірістегі қолайлы ортаны қорғау және сақтау болып табылады.</w:t>
      </w:r>
    </w:p>
    <w:p w:rsid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rPr>
        <w:t>Компания өнді</w:t>
      </w:r>
      <w:proofErr w:type="gramStart"/>
      <w:r w:rsidRPr="004071FC">
        <w:rPr>
          <w:rFonts w:ascii="Times New Roman" w:hAnsi="Times New Roman" w:cs="Times New Roman"/>
          <w:sz w:val="24"/>
          <w:szCs w:val="24"/>
        </w:rPr>
        <w:t>р</w:t>
      </w:r>
      <w:proofErr w:type="gramEnd"/>
      <w:r w:rsidRPr="004071FC">
        <w:rPr>
          <w:rFonts w:ascii="Times New Roman" w:hAnsi="Times New Roman" w:cs="Times New Roman"/>
          <w:sz w:val="24"/>
          <w:szCs w:val="24"/>
        </w:rPr>
        <w:t>істің экологиялық тәртібін сақтауды үнемі қадағалап отырады, өйткені экологиялық қауіпсіздік - Компанияның маңызды көрсеткіші және құндылығы, сонымен қатар жердегі экологиялық жағдайды жақсарту және жалпы Қазақстан Республикасының экологиялық заңнамасының бұзылуын болдырмау бойынша жүйелі жұмыс жүргізілуде.</w:t>
      </w:r>
    </w:p>
    <w:p w:rsidR="00FE1CB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«ҚазМұнайГаз» ҰК »АҚ-ның мұнай-газ активі бола отырып, Компанияның өндірістік қызметінің жоғары тиімділігі мен тиімділігін қамтамасыз ететін, үнемі және үнемі жаңартылып отыратын менеджмент, технологиялық, техникалық және әлеуметтік стандарттар негізінде жұмыс істейді, ол Даму стратегиялары мен ҚМГ шығарындыларын басқару саясатына сәйкес келеді және жүзеге асырады.</w:t>
      </w:r>
    </w:p>
    <w:p w:rsidR="00FE1CBC" w:rsidRPr="00E82BF2" w:rsidRDefault="004071FC" w:rsidP="004071FC">
      <w:pPr>
        <w:rPr>
          <w:rFonts w:ascii="Times New Roman" w:hAnsi="Times New Roman" w:cs="Times New Roman"/>
          <w:sz w:val="24"/>
          <w:szCs w:val="24"/>
        </w:rPr>
      </w:pPr>
      <w:r w:rsidRPr="00824E7F">
        <w:rPr>
          <w:rFonts w:ascii="Times New Roman" w:hAnsi="Times New Roman" w:cs="Times New Roman"/>
          <w:sz w:val="24"/>
          <w:szCs w:val="24"/>
          <w:lang w:val="kk-KZ"/>
        </w:rPr>
        <w:t xml:space="preserve">Біздің қызметіміздің атмосфера мен қоршаған ортаға әсер ету дәрежесі, сондай-ақ климаттың өзгеруі саласындағы ұлттық және ғаламдық деңгейдегі рөліміз туралы білеміз. </w:t>
      </w:r>
      <w:r w:rsidRPr="004071FC">
        <w:rPr>
          <w:rFonts w:ascii="Times New Roman" w:hAnsi="Times New Roman" w:cs="Times New Roman"/>
          <w:sz w:val="24"/>
          <w:szCs w:val="24"/>
        </w:rPr>
        <w:t xml:space="preserve">Осыған байланысты біз </w:t>
      </w:r>
      <w:proofErr w:type="gramStart"/>
      <w:r w:rsidRPr="004071FC">
        <w:rPr>
          <w:rFonts w:ascii="Times New Roman" w:hAnsi="Times New Roman" w:cs="Times New Roman"/>
          <w:sz w:val="24"/>
          <w:szCs w:val="24"/>
        </w:rPr>
        <w:t>атмосфера</w:t>
      </w:r>
      <w:proofErr w:type="gramEnd"/>
      <w:r w:rsidRPr="004071FC">
        <w:rPr>
          <w:rFonts w:ascii="Times New Roman" w:hAnsi="Times New Roman" w:cs="Times New Roman"/>
          <w:sz w:val="24"/>
          <w:szCs w:val="24"/>
        </w:rPr>
        <w:t xml:space="preserve">ға шығарылатын шығарындыларды азайту және бақылау стратегиясын әзірлеуге және инновациялық технологиялар мен жобаларды енгізу мүмкіндіктерін зерделеуге бағытталғанбыз. Біз </w:t>
      </w:r>
      <w:proofErr w:type="gramStart"/>
      <w:r w:rsidRPr="004071FC">
        <w:rPr>
          <w:rFonts w:ascii="Times New Roman" w:hAnsi="Times New Roman" w:cs="Times New Roman"/>
          <w:sz w:val="24"/>
          <w:szCs w:val="24"/>
        </w:rPr>
        <w:t>атмосфера</w:t>
      </w:r>
      <w:proofErr w:type="gramEnd"/>
      <w:r w:rsidRPr="004071FC">
        <w:rPr>
          <w:rFonts w:ascii="Times New Roman" w:hAnsi="Times New Roman" w:cs="Times New Roman"/>
          <w:sz w:val="24"/>
          <w:szCs w:val="24"/>
        </w:rPr>
        <w:t>ға шығарылатын эмиссияларға ұлттық және халықаралық экологиялық талаптарды орындауға тырысамыз.</w:t>
      </w:r>
      <w:r w:rsidR="00FE1CBC" w:rsidRPr="00E82BF2">
        <w:rPr>
          <w:rFonts w:ascii="Times New Roman" w:hAnsi="Times New Roman" w:cs="Times New Roman"/>
          <w:sz w:val="24"/>
          <w:szCs w:val="24"/>
        </w:rPr>
        <w:t xml:space="preserve"> </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lastRenderedPageBreak/>
        <w:t>ҚМГ ұ</w:t>
      </w:r>
      <w:proofErr w:type="gramStart"/>
      <w:r w:rsidRPr="004071FC">
        <w:rPr>
          <w:rFonts w:ascii="Times New Roman" w:hAnsi="Times New Roman" w:cs="Times New Roman"/>
          <w:sz w:val="24"/>
          <w:szCs w:val="24"/>
        </w:rPr>
        <w:t>зақ мерз</w:t>
      </w:r>
      <w:proofErr w:type="gramEnd"/>
      <w:r w:rsidRPr="004071FC">
        <w:rPr>
          <w:rFonts w:ascii="Times New Roman" w:hAnsi="Times New Roman" w:cs="Times New Roman"/>
          <w:sz w:val="24"/>
          <w:szCs w:val="24"/>
        </w:rPr>
        <w:t>імді даму стратегиясында климаттық аспектілер үшін келесі басым бағыттар анықталған:</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парниктік газдар шығарындыларын басқару;</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 өндірілетін ө</w:t>
      </w:r>
      <w:proofErr w:type="gramStart"/>
      <w:r w:rsidRPr="004071FC">
        <w:rPr>
          <w:rFonts w:ascii="Times New Roman" w:hAnsi="Times New Roman" w:cs="Times New Roman"/>
          <w:sz w:val="24"/>
          <w:szCs w:val="24"/>
        </w:rPr>
        <w:t>н</w:t>
      </w:r>
      <w:proofErr w:type="gramEnd"/>
      <w:r w:rsidRPr="004071FC">
        <w:rPr>
          <w:rFonts w:ascii="Times New Roman" w:hAnsi="Times New Roman" w:cs="Times New Roman"/>
          <w:sz w:val="24"/>
          <w:szCs w:val="24"/>
        </w:rPr>
        <w:t>ім көлеміне шығарындылардың қарқындылығы және энергия тиімділігінің көрсеткіштерін жақсарту.</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2019 жылы ҚМГ жоғарғы органы сегіз негізгі қағидалардан тұратын шығарындыларды басқару саясатын бекі</w:t>
      </w:r>
      <w:proofErr w:type="gramStart"/>
      <w:r w:rsidRPr="004071FC">
        <w:rPr>
          <w:rFonts w:ascii="Times New Roman" w:hAnsi="Times New Roman" w:cs="Times New Roman"/>
          <w:sz w:val="24"/>
          <w:szCs w:val="24"/>
        </w:rPr>
        <w:t>тт</w:t>
      </w:r>
      <w:proofErr w:type="gramEnd"/>
      <w:r w:rsidRPr="004071FC">
        <w:rPr>
          <w:rFonts w:ascii="Times New Roman" w:hAnsi="Times New Roman" w:cs="Times New Roman"/>
          <w:sz w:val="24"/>
          <w:szCs w:val="24"/>
        </w:rPr>
        <w:t>і:</w:t>
      </w:r>
    </w:p>
    <w:p w:rsid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rPr>
        <w:t xml:space="preserve">1) өз қызметін заңнаманың талаптарына және Қоғамның </w:t>
      </w:r>
      <w:proofErr w:type="gramStart"/>
      <w:r w:rsidRPr="004071FC">
        <w:rPr>
          <w:rFonts w:ascii="Times New Roman" w:hAnsi="Times New Roman" w:cs="Times New Roman"/>
          <w:sz w:val="24"/>
          <w:szCs w:val="24"/>
        </w:rPr>
        <w:t>бас</w:t>
      </w:r>
      <w:proofErr w:type="gramEnd"/>
      <w:r w:rsidRPr="004071FC">
        <w:rPr>
          <w:rFonts w:ascii="Times New Roman" w:hAnsi="Times New Roman" w:cs="Times New Roman"/>
          <w:sz w:val="24"/>
          <w:szCs w:val="24"/>
        </w:rPr>
        <w:t>қа міндеттемелеріне қатаң сәйкестікте жүзеге асыру;</w:t>
      </w:r>
    </w:p>
    <w:p w:rsidR="004071FC" w:rsidRPr="004071FC" w:rsidRDefault="004071FC" w:rsidP="004071FC">
      <w:pPr>
        <w:rPr>
          <w:rFonts w:ascii="Times New Roman" w:hAnsi="Times New Roman" w:cs="Times New Roman"/>
          <w:sz w:val="24"/>
          <w:szCs w:val="24"/>
        </w:rPr>
      </w:pP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2) шығарындылардың белгіленген нормалары мен ластаушы заттар шығарындыларына лимиттердің, парниктік газдар шығарындыларына квоталардың сақталуы;</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 xml:space="preserve">3) </w:t>
      </w:r>
      <w:proofErr w:type="gramStart"/>
      <w:r w:rsidRPr="004071FC">
        <w:rPr>
          <w:rFonts w:ascii="Times New Roman" w:hAnsi="Times New Roman" w:cs="Times New Roman"/>
          <w:sz w:val="24"/>
          <w:szCs w:val="24"/>
        </w:rPr>
        <w:t>р</w:t>
      </w:r>
      <w:proofErr w:type="gramEnd"/>
      <w:r w:rsidRPr="004071FC">
        <w:rPr>
          <w:rFonts w:ascii="Times New Roman" w:hAnsi="Times New Roman" w:cs="Times New Roman"/>
          <w:sz w:val="24"/>
          <w:szCs w:val="24"/>
        </w:rPr>
        <w:t>өлдер мен міндеттерді нақты бөлу, құзыреттілік, дайындық және хабардарлықты арттыру;</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 xml:space="preserve">4) шығарындыларды жүйелі есепке алу, түгендеу және </w:t>
      </w:r>
      <w:proofErr w:type="gramStart"/>
      <w:r w:rsidRPr="004071FC">
        <w:rPr>
          <w:rFonts w:ascii="Times New Roman" w:hAnsi="Times New Roman" w:cs="Times New Roman"/>
          <w:sz w:val="24"/>
          <w:szCs w:val="24"/>
        </w:rPr>
        <w:t>мониторинг ж</w:t>
      </w:r>
      <w:proofErr w:type="gramEnd"/>
      <w:r w:rsidRPr="004071FC">
        <w:rPr>
          <w:rFonts w:ascii="Times New Roman" w:hAnsi="Times New Roman" w:cs="Times New Roman"/>
          <w:sz w:val="24"/>
          <w:szCs w:val="24"/>
        </w:rPr>
        <w:t>үргізу;</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5) көмірсутектерді өндіру кезінде шикі газды ү</w:t>
      </w:r>
      <w:proofErr w:type="gramStart"/>
      <w:r w:rsidRPr="004071FC">
        <w:rPr>
          <w:rFonts w:ascii="Times New Roman" w:hAnsi="Times New Roman" w:cs="Times New Roman"/>
          <w:sz w:val="24"/>
          <w:szCs w:val="24"/>
        </w:rPr>
        <w:t>нем</w:t>
      </w:r>
      <w:proofErr w:type="gramEnd"/>
      <w:r w:rsidRPr="004071FC">
        <w:rPr>
          <w:rFonts w:ascii="Times New Roman" w:hAnsi="Times New Roman" w:cs="Times New Roman"/>
          <w:sz w:val="24"/>
          <w:szCs w:val="24"/>
        </w:rPr>
        <w:t>і жағуды тоқтату;</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6) парниктік газдар шығарындыларын азайту және «кө</w:t>
      </w:r>
      <w:proofErr w:type="gramStart"/>
      <w:r w:rsidRPr="004071FC">
        <w:rPr>
          <w:rFonts w:ascii="Times New Roman" w:hAnsi="Times New Roman" w:cs="Times New Roman"/>
          <w:sz w:val="24"/>
          <w:szCs w:val="24"/>
        </w:rPr>
        <w:t>м</w:t>
      </w:r>
      <w:proofErr w:type="gramEnd"/>
      <w:r w:rsidRPr="004071FC">
        <w:rPr>
          <w:rFonts w:ascii="Times New Roman" w:hAnsi="Times New Roman" w:cs="Times New Roman"/>
          <w:sz w:val="24"/>
          <w:szCs w:val="24"/>
        </w:rPr>
        <w:t>іртегі ізін» азайту бойынша іс-шараларды жүргізу;</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7) кө</w:t>
      </w:r>
      <w:proofErr w:type="gramStart"/>
      <w:r w:rsidRPr="004071FC">
        <w:rPr>
          <w:rFonts w:ascii="Times New Roman" w:hAnsi="Times New Roman" w:cs="Times New Roman"/>
          <w:sz w:val="24"/>
          <w:szCs w:val="24"/>
        </w:rPr>
        <w:t>м</w:t>
      </w:r>
      <w:proofErr w:type="gramEnd"/>
      <w:r w:rsidRPr="004071FC">
        <w:rPr>
          <w:rFonts w:ascii="Times New Roman" w:hAnsi="Times New Roman" w:cs="Times New Roman"/>
          <w:sz w:val="24"/>
          <w:szCs w:val="24"/>
        </w:rPr>
        <w:t>іртегі активтерін басқару;</w:t>
      </w:r>
    </w:p>
    <w:p w:rsidR="00FE1CBC" w:rsidRPr="00E82BF2"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8) шығарындыларды басқару жөніндегі қызметті ү</w:t>
      </w:r>
      <w:proofErr w:type="gramStart"/>
      <w:r w:rsidRPr="004071FC">
        <w:rPr>
          <w:rFonts w:ascii="Times New Roman" w:hAnsi="Times New Roman" w:cs="Times New Roman"/>
          <w:sz w:val="24"/>
          <w:szCs w:val="24"/>
        </w:rPr>
        <w:t>нем</w:t>
      </w:r>
      <w:proofErr w:type="gramEnd"/>
      <w:r w:rsidRPr="004071FC">
        <w:rPr>
          <w:rFonts w:ascii="Times New Roman" w:hAnsi="Times New Roman" w:cs="Times New Roman"/>
          <w:sz w:val="24"/>
          <w:szCs w:val="24"/>
        </w:rPr>
        <w:t>і жетілдіру.</w:t>
      </w:r>
      <w:r w:rsidR="00FE1CBC" w:rsidRPr="00E82BF2">
        <w:rPr>
          <w:rFonts w:ascii="Times New Roman" w:hAnsi="Times New Roman" w:cs="Times New Roman"/>
          <w:sz w:val="24"/>
          <w:szCs w:val="24"/>
        </w:rPr>
        <w:tab/>
        <w:t xml:space="preserve">                                                                           </w:t>
      </w:r>
    </w:p>
    <w:p w:rsid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rPr>
        <w:t>Компанияның ерекше ластаушы шығарындылары</w:t>
      </w:r>
      <w:r w:rsidR="00FE1CBC" w:rsidRPr="00E82BF2">
        <w:rPr>
          <w:rFonts w:ascii="Times New Roman" w:hAnsi="Times New Roman" w:cs="Times New Roman"/>
          <w:sz w:val="24"/>
          <w:szCs w:val="24"/>
        </w:rPr>
        <w:t xml:space="preserve">         </w:t>
      </w:r>
    </w:p>
    <w:p w:rsidR="00FE1CBC" w:rsidRPr="00E82BF2" w:rsidRDefault="00FE1CBC" w:rsidP="004071FC">
      <w:pPr>
        <w:rPr>
          <w:rFonts w:ascii="Times New Roman" w:hAnsi="Times New Roman" w:cs="Times New Roman"/>
          <w:sz w:val="24"/>
          <w:szCs w:val="24"/>
        </w:rPr>
      </w:pPr>
      <w:r w:rsidRPr="00E82BF2">
        <w:rPr>
          <w:rFonts w:ascii="Times New Roman" w:hAnsi="Times New Roman" w:cs="Times New Roman"/>
          <w:sz w:val="24"/>
          <w:szCs w:val="24"/>
        </w:rPr>
        <w:t xml:space="preserve">                        </w:t>
      </w:r>
      <w:r w:rsidR="00E80CAB">
        <w:rPr>
          <w:rFonts w:ascii="Times New Roman" w:hAnsi="Times New Roman" w:cs="Times New Roman"/>
          <w:sz w:val="24"/>
          <w:szCs w:val="24"/>
        </w:rPr>
        <w:t xml:space="preserve">                           </w:t>
      </w:r>
      <w:r w:rsidRPr="00E82BF2">
        <w:rPr>
          <w:rFonts w:ascii="Times New Roman" w:hAnsi="Times New Roman" w:cs="Times New Roman"/>
          <w:sz w:val="24"/>
          <w:szCs w:val="24"/>
        </w:rPr>
        <w:t xml:space="preserve"> 2017                2018                2019</w:t>
      </w:r>
    </w:p>
    <w:tbl>
      <w:tblPr>
        <w:tblStyle w:val="-611"/>
        <w:tblW w:w="0" w:type="auto"/>
        <w:tblLayout w:type="fixed"/>
        <w:tblLook w:val="04A0" w:firstRow="1" w:lastRow="0" w:firstColumn="1" w:lastColumn="0" w:noHBand="0" w:noVBand="1"/>
      </w:tblPr>
      <w:tblGrid>
        <w:gridCol w:w="3249"/>
        <w:gridCol w:w="1395"/>
        <w:gridCol w:w="1417"/>
        <w:gridCol w:w="1559"/>
      </w:tblGrid>
      <w:tr w:rsidR="00FE1CBC" w:rsidRPr="00FE1CBC" w:rsidTr="00E80CA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49" w:type="dxa"/>
          </w:tcPr>
          <w:p w:rsidR="00FE1CBC" w:rsidRPr="00FE1CBC" w:rsidRDefault="004071FC" w:rsidP="00FE1CBC">
            <w:pPr>
              <w:pBdr>
                <w:top w:val="nil"/>
                <w:left w:val="nil"/>
                <w:bottom w:val="nil"/>
                <w:right w:val="nil"/>
                <w:between w:val="nil"/>
                <w:bar w:val="nil"/>
              </w:pBdr>
              <w:tabs>
                <w:tab w:val="center" w:pos="5812"/>
              </w:tabs>
              <w:ind w:right="154"/>
              <w:jc w:val="both"/>
              <w:rPr>
                <w:rFonts w:eastAsia="Calibri"/>
                <w:color w:val="000000"/>
                <w:u w:color="000000"/>
                <w:bdr w:val="nil"/>
                <w:lang w:eastAsia="ru-RU"/>
              </w:rPr>
            </w:pPr>
            <w:r w:rsidRPr="004071FC">
              <w:rPr>
                <w:rFonts w:eastAsia="Calibri"/>
                <w:color w:val="000000"/>
                <w:u w:color="000000"/>
                <w:bdr w:val="nil"/>
                <w:lang w:eastAsia="ru-RU"/>
              </w:rPr>
              <w:t>Ластаушы заттардың жалпы шығарындысы, тонна</w:t>
            </w:r>
          </w:p>
        </w:tc>
        <w:tc>
          <w:tcPr>
            <w:tcW w:w="1395" w:type="dxa"/>
          </w:tcPr>
          <w:p w:rsidR="00FE1CBC" w:rsidRPr="00FE1CBC" w:rsidRDefault="00FE1CBC" w:rsidP="00FE1CBC">
            <w:pPr>
              <w:pBdr>
                <w:top w:val="nil"/>
                <w:left w:val="nil"/>
                <w:bottom w:val="nil"/>
                <w:right w:val="nil"/>
                <w:between w:val="nil"/>
                <w:bar w:val="nil"/>
              </w:pBdr>
              <w:tabs>
                <w:tab w:val="center" w:pos="5812"/>
              </w:tabs>
              <w:ind w:right="154"/>
              <w:jc w:val="right"/>
              <w:cnfStyle w:val="100000000000" w:firstRow="1" w:lastRow="0" w:firstColumn="0" w:lastColumn="0" w:oddVBand="0" w:evenVBand="0" w:oddHBand="0"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6697,35</w:t>
            </w:r>
          </w:p>
        </w:tc>
        <w:tc>
          <w:tcPr>
            <w:tcW w:w="1417" w:type="dxa"/>
          </w:tcPr>
          <w:p w:rsidR="00FE1CBC" w:rsidRPr="00FE1CBC" w:rsidRDefault="00FE1CBC" w:rsidP="00FE1CBC">
            <w:pPr>
              <w:pBdr>
                <w:top w:val="nil"/>
                <w:left w:val="nil"/>
                <w:bottom w:val="nil"/>
                <w:right w:val="nil"/>
                <w:between w:val="nil"/>
                <w:bar w:val="nil"/>
              </w:pBdr>
              <w:tabs>
                <w:tab w:val="center" w:pos="5812"/>
              </w:tabs>
              <w:ind w:right="154"/>
              <w:jc w:val="right"/>
              <w:cnfStyle w:val="100000000000" w:firstRow="1" w:lastRow="0" w:firstColumn="0" w:lastColumn="0" w:oddVBand="0" w:evenVBand="0" w:oddHBand="0"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5353,79</w:t>
            </w:r>
          </w:p>
        </w:tc>
        <w:tc>
          <w:tcPr>
            <w:tcW w:w="1559" w:type="dxa"/>
          </w:tcPr>
          <w:p w:rsidR="00FE1CBC" w:rsidRPr="00FE1CBC" w:rsidRDefault="00FE1CBC" w:rsidP="00FE1CBC">
            <w:pPr>
              <w:pBdr>
                <w:top w:val="nil"/>
                <w:left w:val="nil"/>
                <w:bottom w:val="nil"/>
                <w:right w:val="nil"/>
                <w:between w:val="nil"/>
                <w:bar w:val="nil"/>
              </w:pBdr>
              <w:tabs>
                <w:tab w:val="center" w:pos="5812"/>
              </w:tabs>
              <w:ind w:right="154"/>
              <w:jc w:val="right"/>
              <w:cnfStyle w:val="100000000000" w:firstRow="1" w:lastRow="0" w:firstColumn="0" w:lastColumn="0" w:oddVBand="0" w:evenVBand="0" w:oddHBand="0"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6373,58</w:t>
            </w:r>
          </w:p>
        </w:tc>
      </w:tr>
      <w:tr w:rsidR="00E80CAB" w:rsidRPr="00FE1CBC" w:rsidTr="00E80C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49" w:type="dxa"/>
          </w:tcPr>
          <w:p w:rsidR="00FE1CBC" w:rsidRPr="00FE1CBC" w:rsidRDefault="004071FC" w:rsidP="00FE1CBC">
            <w:pPr>
              <w:pBdr>
                <w:top w:val="nil"/>
                <w:left w:val="nil"/>
                <w:bottom w:val="nil"/>
                <w:right w:val="nil"/>
                <w:between w:val="nil"/>
                <w:bar w:val="nil"/>
              </w:pBdr>
              <w:tabs>
                <w:tab w:val="center" w:pos="5812"/>
              </w:tabs>
              <w:ind w:right="154"/>
              <w:jc w:val="both"/>
              <w:rPr>
                <w:rFonts w:eastAsia="Calibri"/>
                <w:color w:val="000000"/>
                <w:u w:color="000000"/>
                <w:bdr w:val="nil"/>
                <w:lang w:eastAsia="ru-RU"/>
              </w:rPr>
            </w:pPr>
            <w:r w:rsidRPr="004071FC">
              <w:rPr>
                <w:rFonts w:eastAsia="Calibri"/>
                <w:color w:val="000000"/>
                <w:u w:color="000000"/>
                <w:bdr w:val="nil"/>
                <w:lang w:eastAsia="ru-RU"/>
              </w:rPr>
              <w:t>Мұнай өндіру, мың тонна</w:t>
            </w:r>
          </w:p>
        </w:tc>
        <w:tc>
          <w:tcPr>
            <w:tcW w:w="1395" w:type="dxa"/>
          </w:tcPr>
          <w:p w:rsidR="00FE1CBC" w:rsidRPr="00FE1CBC" w:rsidRDefault="00FE1CBC" w:rsidP="00FE1CBC">
            <w:pPr>
              <w:pBdr>
                <w:top w:val="nil"/>
                <w:left w:val="nil"/>
                <w:bottom w:val="nil"/>
                <w:right w:val="nil"/>
                <w:between w:val="nil"/>
                <w:bar w:val="nil"/>
              </w:pBdr>
              <w:tabs>
                <w:tab w:val="center" w:pos="5812"/>
              </w:tabs>
              <w:ind w:right="154"/>
              <w:jc w:val="right"/>
              <w:cnfStyle w:val="000000100000" w:firstRow="0" w:lastRow="0" w:firstColumn="0" w:lastColumn="0" w:oddVBand="0" w:evenVBand="0" w:oddHBand="1"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5 480,105</w:t>
            </w:r>
          </w:p>
        </w:tc>
        <w:tc>
          <w:tcPr>
            <w:tcW w:w="1417" w:type="dxa"/>
          </w:tcPr>
          <w:p w:rsidR="00FE1CBC" w:rsidRPr="00FE1CBC" w:rsidRDefault="00FE1CBC" w:rsidP="00FE1CBC">
            <w:pPr>
              <w:pBdr>
                <w:top w:val="nil"/>
                <w:left w:val="nil"/>
                <w:bottom w:val="nil"/>
                <w:right w:val="nil"/>
                <w:between w:val="nil"/>
                <w:bar w:val="nil"/>
              </w:pBdr>
              <w:tabs>
                <w:tab w:val="center" w:pos="5812"/>
              </w:tabs>
              <w:ind w:right="154"/>
              <w:jc w:val="right"/>
              <w:cnfStyle w:val="000000100000" w:firstRow="0" w:lastRow="0" w:firstColumn="0" w:lastColumn="0" w:oddVBand="0" w:evenVBand="0" w:oddHBand="1"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5 480,360</w:t>
            </w:r>
          </w:p>
        </w:tc>
        <w:tc>
          <w:tcPr>
            <w:tcW w:w="1559" w:type="dxa"/>
          </w:tcPr>
          <w:p w:rsidR="00FE1CBC" w:rsidRPr="00FE1CBC" w:rsidRDefault="00FE1CBC" w:rsidP="00FE1CBC">
            <w:pPr>
              <w:pBdr>
                <w:top w:val="nil"/>
                <w:left w:val="nil"/>
                <w:bottom w:val="nil"/>
                <w:right w:val="nil"/>
                <w:between w:val="nil"/>
                <w:bar w:val="nil"/>
              </w:pBdr>
              <w:tabs>
                <w:tab w:val="center" w:pos="5812"/>
              </w:tabs>
              <w:ind w:right="154"/>
              <w:jc w:val="right"/>
              <w:cnfStyle w:val="000000100000" w:firstRow="0" w:lastRow="0" w:firstColumn="0" w:lastColumn="0" w:oddVBand="0" w:evenVBand="0" w:oddHBand="1"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5 579,055</w:t>
            </w:r>
          </w:p>
        </w:tc>
      </w:tr>
      <w:tr w:rsidR="00E80CAB" w:rsidRPr="00FE1CBC" w:rsidTr="00E80CAB">
        <w:trPr>
          <w:trHeight w:val="359"/>
        </w:trPr>
        <w:tc>
          <w:tcPr>
            <w:cnfStyle w:val="001000000000" w:firstRow="0" w:lastRow="0" w:firstColumn="1" w:lastColumn="0" w:oddVBand="0" w:evenVBand="0" w:oddHBand="0" w:evenHBand="0" w:firstRowFirstColumn="0" w:firstRowLastColumn="0" w:lastRowFirstColumn="0" w:lastRowLastColumn="0"/>
            <w:tcW w:w="3249" w:type="dxa"/>
          </w:tcPr>
          <w:p w:rsidR="00FE1CBC" w:rsidRPr="00FE1CBC" w:rsidRDefault="004071FC" w:rsidP="00FE1CBC">
            <w:pPr>
              <w:pBdr>
                <w:top w:val="nil"/>
                <w:left w:val="nil"/>
                <w:bottom w:val="nil"/>
                <w:right w:val="nil"/>
                <w:between w:val="nil"/>
                <w:bar w:val="nil"/>
              </w:pBdr>
              <w:tabs>
                <w:tab w:val="center" w:pos="5812"/>
              </w:tabs>
              <w:ind w:right="154"/>
              <w:jc w:val="both"/>
              <w:rPr>
                <w:rFonts w:eastAsia="Calibri"/>
                <w:color w:val="000000"/>
                <w:u w:color="000000"/>
                <w:bdr w:val="nil"/>
                <w:lang w:eastAsia="ru-RU"/>
              </w:rPr>
            </w:pPr>
            <w:r w:rsidRPr="004071FC">
              <w:rPr>
                <w:rFonts w:eastAsia="Calibri"/>
                <w:color w:val="000000"/>
                <w:u w:color="000000"/>
                <w:bdr w:val="nil"/>
                <w:lang w:eastAsia="ru-RU"/>
              </w:rPr>
              <w:t xml:space="preserve">Газ өндіру, </w:t>
            </w:r>
            <w:proofErr w:type="gramStart"/>
            <w:r w:rsidRPr="004071FC">
              <w:rPr>
                <w:rFonts w:eastAsia="Calibri"/>
                <w:color w:val="000000"/>
                <w:u w:color="000000"/>
                <w:bdr w:val="nil"/>
                <w:lang w:eastAsia="ru-RU"/>
              </w:rPr>
              <w:t>млн</w:t>
            </w:r>
            <w:proofErr w:type="gramEnd"/>
            <w:r w:rsidRPr="004071FC">
              <w:rPr>
                <w:rFonts w:eastAsia="Calibri"/>
                <w:color w:val="000000"/>
                <w:u w:color="000000"/>
                <w:bdr w:val="nil"/>
                <w:lang w:eastAsia="ru-RU"/>
              </w:rPr>
              <w:t xml:space="preserve"> м3</w:t>
            </w:r>
          </w:p>
        </w:tc>
        <w:tc>
          <w:tcPr>
            <w:tcW w:w="1395" w:type="dxa"/>
          </w:tcPr>
          <w:p w:rsidR="00FE1CBC" w:rsidRPr="00FE1CBC" w:rsidRDefault="00FE1CBC" w:rsidP="00FE1CBC">
            <w:pPr>
              <w:pBdr>
                <w:top w:val="nil"/>
                <w:left w:val="nil"/>
                <w:bottom w:val="nil"/>
                <w:right w:val="nil"/>
                <w:between w:val="nil"/>
                <w:bar w:val="nil"/>
              </w:pBdr>
              <w:tabs>
                <w:tab w:val="center" w:pos="5812"/>
              </w:tabs>
              <w:ind w:right="154"/>
              <w:jc w:val="right"/>
              <w:cnfStyle w:val="000000000000" w:firstRow="0" w:lastRow="0" w:firstColumn="0" w:lastColumn="0" w:oddVBand="0" w:evenVBand="0" w:oddHBand="0"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369,088</w:t>
            </w:r>
          </w:p>
        </w:tc>
        <w:tc>
          <w:tcPr>
            <w:tcW w:w="1417" w:type="dxa"/>
          </w:tcPr>
          <w:p w:rsidR="00FE1CBC" w:rsidRPr="00FE1CBC" w:rsidRDefault="00FE1CBC" w:rsidP="00FE1CBC">
            <w:pPr>
              <w:pBdr>
                <w:top w:val="nil"/>
                <w:left w:val="nil"/>
                <w:bottom w:val="nil"/>
                <w:right w:val="nil"/>
                <w:between w:val="nil"/>
                <w:bar w:val="nil"/>
              </w:pBdr>
              <w:tabs>
                <w:tab w:val="center" w:pos="5812"/>
              </w:tabs>
              <w:ind w:right="154"/>
              <w:jc w:val="right"/>
              <w:cnfStyle w:val="000000000000" w:firstRow="0" w:lastRow="0" w:firstColumn="0" w:lastColumn="0" w:oddVBand="0" w:evenVBand="0" w:oddHBand="0"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401,192</w:t>
            </w:r>
          </w:p>
        </w:tc>
        <w:tc>
          <w:tcPr>
            <w:tcW w:w="1559" w:type="dxa"/>
          </w:tcPr>
          <w:p w:rsidR="00FE1CBC" w:rsidRPr="00FE1CBC" w:rsidRDefault="00FE1CBC" w:rsidP="00FE1CBC">
            <w:pPr>
              <w:pBdr>
                <w:top w:val="nil"/>
                <w:left w:val="nil"/>
                <w:bottom w:val="nil"/>
                <w:right w:val="nil"/>
                <w:between w:val="nil"/>
                <w:bar w:val="nil"/>
              </w:pBdr>
              <w:tabs>
                <w:tab w:val="center" w:pos="5812"/>
              </w:tabs>
              <w:ind w:right="154"/>
              <w:jc w:val="right"/>
              <w:cnfStyle w:val="000000000000" w:firstRow="0" w:lastRow="0" w:firstColumn="0" w:lastColumn="0" w:oddVBand="0" w:evenVBand="0" w:oddHBand="0" w:evenHBand="0" w:firstRowFirstColumn="0" w:firstRowLastColumn="0" w:lastRowFirstColumn="0" w:lastRowLastColumn="0"/>
              <w:rPr>
                <w:rFonts w:eastAsia="Calibri"/>
                <w:color w:val="000000"/>
                <w:u w:color="000000"/>
                <w:bdr w:val="nil"/>
                <w:lang w:eastAsia="ru-RU"/>
              </w:rPr>
            </w:pPr>
            <w:r w:rsidRPr="00FE1CBC">
              <w:rPr>
                <w:rFonts w:eastAsia="Calibri"/>
                <w:color w:val="000000"/>
                <w:u w:color="000000"/>
                <w:bdr w:val="nil"/>
                <w:lang w:eastAsia="ru-RU"/>
              </w:rPr>
              <w:t>517,952</w:t>
            </w:r>
          </w:p>
        </w:tc>
      </w:tr>
    </w:tbl>
    <w:p w:rsidR="00D65E41" w:rsidRPr="00E82BF2" w:rsidRDefault="00D65E41" w:rsidP="00FE1CBC">
      <w:pPr>
        <w:rPr>
          <w:rFonts w:ascii="Times New Roman" w:hAnsi="Times New Roman" w:cs="Times New Roman"/>
          <w:sz w:val="24"/>
          <w:szCs w:val="24"/>
        </w:rPr>
      </w:pPr>
    </w:p>
    <w:p w:rsidR="00824E7F" w:rsidRPr="00824E7F" w:rsidRDefault="00824E7F" w:rsidP="00824E7F">
      <w:pPr>
        <w:rPr>
          <w:rFonts w:ascii="Times New Roman" w:hAnsi="Times New Roman" w:cs="Times New Roman"/>
          <w:b/>
          <w:color w:val="943634" w:themeColor="accent2" w:themeShade="BF"/>
          <w:sz w:val="24"/>
          <w:szCs w:val="24"/>
        </w:rPr>
      </w:pPr>
      <w:r w:rsidRPr="00824E7F">
        <w:rPr>
          <w:rFonts w:ascii="Times New Roman" w:hAnsi="Times New Roman" w:cs="Times New Roman"/>
          <w:b/>
          <w:color w:val="943634" w:themeColor="accent2" w:themeShade="BF"/>
          <w:sz w:val="24"/>
          <w:szCs w:val="24"/>
        </w:rPr>
        <w:t>2.2. Парниктік газдардың жалпы шығарындылары;</w:t>
      </w:r>
    </w:p>
    <w:p w:rsidR="00D65E41" w:rsidRPr="00E82BF2" w:rsidRDefault="004071FC" w:rsidP="00824E7F">
      <w:pPr>
        <w:rPr>
          <w:rFonts w:ascii="Times New Roman" w:hAnsi="Times New Roman" w:cs="Times New Roman"/>
          <w:sz w:val="24"/>
          <w:szCs w:val="24"/>
        </w:rPr>
      </w:pPr>
      <w:proofErr w:type="gramStart"/>
      <w:r w:rsidRPr="004071FC">
        <w:rPr>
          <w:rFonts w:ascii="Times New Roman" w:hAnsi="Times New Roman" w:cs="Times New Roman"/>
          <w:sz w:val="24"/>
          <w:szCs w:val="24"/>
        </w:rPr>
        <w:t>Бүгінгі күні ҚМГ-ның ата-аналар органы алғаш рет 2018 жылы ҚМГ барлық активтері үшін парниктік газдар шығарындыларын тікелей көрсететін көміртегі климатына есеп беру бағдарламасы (CDP) аясында көміртегі шығарындыларын жариялау жобасын жасады. соның ішінде біздің қоғамда.</w:t>
      </w:r>
      <w:proofErr w:type="gramEnd"/>
      <w:r w:rsidRPr="004071FC">
        <w:rPr>
          <w:rFonts w:ascii="Times New Roman" w:hAnsi="Times New Roman" w:cs="Times New Roman"/>
          <w:sz w:val="24"/>
          <w:szCs w:val="24"/>
        </w:rPr>
        <w:t xml:space="preserve"> Парниктік газдар шығарындыларын тәуелсіз аккредиттелген ұйым растайды. Ағымдағы жылдың 29 шілдесі ҚМГ есебі CDP электронды сайтында жарияланды. Осылайша, ҚМГ «Самұрық-Қазына» АҚ тобындағы </w:t>
      </w:r>
      <w:r w:rsidRPr="004071FC">
        <w:rPr>
          <w:rFonts w:ascii="Times New Roman" w:hAnsi="Times New Roman" w:cs="Times New Roman"/>
          <w:sz w:val="24"/>
          <w:szCs w:val="24"/>
        </w:rPr>
        <w:lastRenderedPageBreak/>
        <w:t xml:space="preserve">Климаттық климат бағдарламасына қатысқан және осылайша тұрақты </w:t>
      </w:r>
      <w:proofErr w:type="gramStart"/>
      <w:r w:rsidRPr="004071FC">
        <w:rPr>
          <w:rFonts w:ascii="Times New Roman" w:hAnsi="Times New Roman" w:cs="Times New Roman"/>
          <w:sz w:val="24"/>
          <w:szCs w:val="24"/>
        </w:rPr>
        <w:t>даму</w:t>
      </w:r>
      <w:proofErr w:type="gramEnd"/>
      <w:r w:rsidRPr="004071FC">
        <w:rPr>
          <w:rFonts w:ascii="Times New Roman" w:hAnsi="Times New Roman" w:cs="Times New Roman"/>
          <w:sz w:val="24"/>
          <w:szCs w:val="24"/>
        </w:rPr>
        <w:t xml:space="preserve"> қағидаттарына берік екендігін білдіретін алғашқы компания болды.</w:t>
      </w:r>
      <w:r w:rsidR="00D65E41" w:rsidRPr="00E82BF2">
        <w:rPr>
          <w:rFonts w:ascii="Times New Roman" w:hAnsi="Times New Roman" w:cs="Times New Roman"/>
          <w:sz w:val="24"/>
          <w:szCs w:val="24"/>
        </w:rPr>
        <w:t>.</w:t>
      </w:r>
    </w:p>
    <w:p w:rsidR="004071FC" w:rsidRPr="004071FC" w:rsidRDefault="004071FC" w:rsidP="004071FC">
      <w:pPr>
        <w:rPr>
          <w:rFonts w:ascii="Times New Roman" w:hAnsi="Times New Roman" w:cs="Times New Roman"/>
          <w:sz w:val="24"/>
          <w:szCs w:val="24"/>
        </w:rPr>
      </w:pPr>
      <w:r w:rsidRPr="004071FC">
        <w:rPr>
          <w:rFonts w:ascii="Times New Roman" w:hAnsi="Times New Roman" w:cs="Times New Roman"/>
          <w:sz w:val="24"/>
          <w:szCs w:val="24"/>
        </w:rPr>
        <w:t>Толығ</w:t>
      </w:r>
      <w:proofErr w:type="gramStart"/>
      <w:r w:rsidRPr="004071FC">
        <w:rPr>
          <w:rFonts w:ascii="Times New Roman" w:hAnsi="Times New Roman" w:cs="Times New Roman"/>
          <w:sz w:val="24"/>
          <w:szCs w:val="24"/>
        </w:rPr>
        <w:t>ыра</w:t>
      </w:r>
      <w:proofErr w:type="gramEnd"/>
      <w:r w:rsidRPr="004071FC">
        <w:rPr>
          <w:rFonts w:ascii="Times New Roman" w:hAnsi="Times New Roman" w:cs="Times New Roman"/>
          <w:sz w:val="24"/>
          <w:szCs w:val="24"/>
        </w:rPr>
        <w:t>қ ақпаратты келесі сілтеме бойынша көпшілікке қол жетімді ҚМГ жарияланған есептерінен білуге ​​болады: ҚМГ компаниялар тобындағы парниктік газдардың шығарындылары туралы есеп 2018, CDP сұрақтары.</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rPr>
        <w:t>* CDP тәуелсіз коммерциялық емес ұйым болып табылады, ол 2002 жылдан бері инвесторлар атынан көміртегі шығарындылары мен климаттың өзгеруі туралы ақпарат жинайды. Әлемдегі ең і</w:t>
      </w:r>
      <w:proofErr w:type="gramStart"/>
      <w:r w:rsidRPr="004071FC">
        <w:rPr>
          <w:rFonts w:ascii="Times New Roman" w:hAnsi="Times New Roman" w:cs="Times New Roman"/>
          <w:sz w:val="24"/>
          <w:szCs w:val="24"/>
        </w:rPr>
        <w:t>р</w:t>
      </w:r>
      <w:proofErr w:type="gramEnd"/>
      <w:r w:rsidRPr="004071FC">
        <w:rPr>
          <w:rFonts w:ascii="Times New Roman" w:hAnsi="Times New Roman" w:cs="Times New Roman"/>
          <w:sz w:val="24"/>
          <w:szCs w:val="24"/>
        </w:rPr>
        <w:t>і экономикаларды ұсынатын мыңдаған ұйымдар көміртегі шығарындыларының есебін жүргізеді және CDP көмегімен экологиялық ақпаратты ашады.</w:t>
      </w:r>
      <w:r w:rsidRPr="004071FC">
        <w:rPr>
          <w:rFonts w:ascii="Times New Roman" w:hAnsi="Times New Roman" w:cs="Times New Roman"/>
          <w:sz w:val="24"/>
          <w:szCs w:val="24"/>
          <w:lang w:val="kk-KZ"/>
        </w:rPr>
        <w:t>CDP мақсаты инвесторларды, корпорацияларды және үкіметтерді климаттың қауіпті өзгеруіне жол бермеу және табиғи ресурстарды үнемдеу бойынша шаралар қабылдауға итермеле алатын жоғары сапалы ақпаратты жинау және тарату болып табылады. 2016 жылы климаттың өзгеруі туралы ақпара</w:t>
      </w:r>
      <w:r>
        <w:rPr>
          <w:rFonts w:ascii="Times New Roman" w:hAnsi="Times New Roman" w:cs="Times New Roman"/>
          <w:sz w:val="24"/>
          <w:szCs w:val="24"/>
          <w:lang w:val="kk-KZ"/>
        </w:rPr>
        <w:t>т сұранысын бірлесіп 100 трлн. а</w:t>
      </w:r>
      <w:r w:rsidRPr="004071FC">
        <w:rPr>
          <w:rFonts w:ascii="Times New Roman" w:hAnsi="Times New Roman" w:cs="Times New Roman"/>
          <w:sz w:val="24"/>
          <w:szCs w:val="24"/>
          <w:lang w:val="kk-KZ"/>
        </w:rPr>
        <w:t xml:space="preserve">стам </w:t>
      </w:r>
      <w:r>
        <w:rPr>
          <w:rFonts w:ascii="Times New Roman" w:hAnsi="Times New Roman" w:cs="Times New Roman"/>
          <w:sz w:val="24"/>
          <w:szCs w:val="24"/>
          <w:lang w:val="kk-KZ"/>
        </w:rPr>
        <w:t>АҚШ долларын құрайтын</w:t>
      </w:r>
      <w:r w:rsidRPr="004071FC">
        <w:rPr>
          <w:rFonts w:ascii="Times New Roman" w:hAnsi="Times New Roman" w:cs="Times New Roman"/>
          <w:sz w:val="24"/>
          <w:szCs w:val="24"/>
          <w:lang w:val="kk-KZ"/>
        </w:rPr>
        <w:t xml:space="preserve"> </w:t>
      </w:r>
      <w:r w:rsidRPr="004071FC">
        <w:rPr>
          <w:rFonts w:ascii="Times New Roman" w:hAnsi="Times New Roman" w:cs="Times New Roman"/>
          <w:sz w:val="24"/>
          <w:szCs w:val="24"/>
          <w:lang w:val="kk-KZ"/>
        </w:rPr>
        <w:t xml:space="preserve">активтері бар 827 инвестор қолдады. </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Парниктік газдар шығарындыларын бөлудің 2016-2020 жылдарға арналған ұлттық жоспарына сәйкес</w:t>
      </w:r>
      <w:r>
        <w:rPr>
          <w:rFonts w:ascii="Times New Roman" w:hAnsi="Times New Roman" w:cs="Times New Roman"/>
          <w:sz w:val="24"/>
          <w:szCs w:val="24"/>
          <w:lang w:val="kk-KZ"/>
        </w:rPr>
        <w:t xml:space="preserve"> </w:t>
      </w:r>
      <w:r w:rsidRPr="004071FC">
        <w:rPr>
          <w:rFonts w:ascii="Times New Roman" w:hAnsi="Times New Roman" w:cs="Times New Roman"/>
          <w:sz w:val="24"/>
          <w:szCs w:val="24"/>
          <w:lang w:val="kk-KZ"/>
        </w:rPr>
        <w:t xml:space="preserve"> Компания үшін 1 119 233,48 тонна СО2 бөлінді.</w:t>
      </w:r>
    </w:p>
    <w:p w:rsidR="00D65E41"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2016-2018 жж</w:t>
      </w:r>
      <w:r>
        <w:rPr>
          <w:rFonts w:ascii="Times New Roman" w:hAnsi="Times New Roman" w:cs="Times New Roman"/>
          <w:sz w:val="24"/>
          <w:szCs w:val="24"/>
          <w:lang w:val="kk-KZ"/>
        </w:rPr>
        <w:t>.</w:t>
      </w:r>
      <w:r w:rsidRPr="004071FC">
        <w:rPr>
          <w:rFonts w:ascii="Times New Roman" w:hAnsi="Times New Roman" w:cs="Times New Roman"/>
          <w:sz w:val="24"/>
          <w:szCs w:val="24"/>
          <w:lang w:val="kk-KZ"/>
        </w:rPr>
        <w:t xml:space="preserve"> </w:t>
      </w:r>
      <w:r w:rsidRPr="004071FC">
        <w:rPr>
          <w:rFonts w:ascii="Times New Roman" w:hAnsi="Times New Roman" w:cs="Times New Roman"/>
          <w:sz w:val="24"/>
          <w:szCs w:val="24"/>
          <w:lang w:val="kk-KZ"/>
        </w:rPr>
        <w:t>Парниктік газдардың (ПГ) шығарындылары туралы ақпарат.</w:t>
      </w:r>
      <w:r w:rsidR="00D65E41" w:rsidRPr="00E82BF2">
        <w:rPr>
          <w:rFonts w:ascii="Times New Roman" w:hAnsi="Times New Roman" w:cs="Times New Roman"/>
          <w:i/>
          <w:iCs/>
          <w:noProof/>
          <w:sz w:val="24"/>
          <w:szCs w:val="24"/>
          <w:lang w:eastAsia="ru-RU"/>
        </w:rPr>
        <w:drawing>
          <wp:inline distT="0" distB="0" distL="0" distR="0" wp14:anchorId="4744B9F5" wp14:editId="329ED0C9">
            <wp:extent cx="2642839" cy="1813578"/>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203" cy="1815887"/>
                    </a:xfrm>
                    <a:prstGeom prst="rect">
                      <a:avLst/>
                    </a:prstGeom>
                    <a:noFill/>
                  </pic:spPr>
                </pic:pic>
              </a:graphicData>
            </a:graphic>
          </wp:inline>
        </w:drawing>
      </w:r>
    </w:p>
    <w:p w:rsidR="00824E7F" w:rsidRPr="00824E7F" w:rsidRDefault="00824E7F" w:rsidP="00824E7F">
      <w:pPr>
        <w:rPr>
          <w:rFonts w:ascii="Times New Roman" w:hAnsi="Times New Roman" w:cs="Times New Roman"/>
          <w:b/>
          <w:color w:val="943634" w:themeColor="accent2" w:themeShade="BF"/>
          <w:sz w:val="24"/>
          <w:szCs w:val="24"/>
          <w:lang w:val="kk-KZ"/>
        </w:rPr>
      </w:pPr>
      <w:r w:rsidRPr="00824E7F">
        <w:rPr>
          <w:rFonts w:ascii="Times New Roman" w:hAnsi="Times New Roman" w:cs="Times New Roman"/>
          <w:b/>
          <w:color w:val="943634" w:themeColor="accent2" w:themeShade="BF"/>
          <w:sz w:val="24"/>
          <w:szCs w:val="24"/>
          <w:lang w:val="kk-KZ"/>
        </w:rPr>
        <w:t>2.3. Ілеспе мұнай газын кәдеге жарату;</w:t>
      </w:r>
    </w:p>
    <w:p w:rsidR="004071FC" w:rsidRDefault="004071FC" w:rsidP="00824E7F">
      <w:pPr>
        <w:rPr>
          <w:rFonts w:ascii="Times New Roman" w:hAnsi="Times New Roman" w:cs="Times New Roman"/>
          <w:sz w:val="24"/>
          <w:szCs w:val="24"/>
          <w:lang w:val="kk-KZ"/>
        </w:rPr>
      </w:pPr>
      <w:r w:rsidRPr="00824E7F">
        <w:rPr>
          <w:rFonts w:ascii="Times New Roman" w:hAnsi="Times New Roman" w:cs="Times New Roman"/>
          <w:sz w:val="24"/>
          <w:szCs w:val="24"/>
          <w:lang w:val="kk-KZ"/>
        </w:rPr>
        <w:t>Кен орындарында ілеспе мұнай газын барлық топтық қондырғылардан (ГУ) және алдын ала суды ағызу қондырғысынан (UPSV-1,2) жинау үшін жабық, пломбаланған бір құбырлы сәулелік өріс жүйесі қолданылады, ал ЦПСН газы бөлек желілер арқылы тікелей «ҚазГПЗ» ЖШС-нің газ өңдеу зауытына тасымалданады. шикі газды одан әрі толық пайдалану үшін.</w:t>
      </w:r>
    </w:p>
    <w:p w:rsidR="004071FC" w:rsidRP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Өзен және Қарамандыбас кен орындарында ілеспе мұнай газын қайта өңдеуді дамытудың 2017-2019 жылдарға арналған бағдарламасына сәйкес Өзен және Қарамандыбас кен орындарында өндірілген шикі газдың барлық көлемі газды одан әрі өңдеу үшін «КазГПЗ» ЖШС-не орналастыру арқылы кәдеге жаратылады. «Өзенмұнайгаз» АҚ және «КазГПЗ» ЖШС жыл сайын шикі газды жеткізуге және газды қабылдауды жүзеге асыруға келісім-шарттар жасайды, бұл шикі газды толығымен пайдалануды қамтамасыз етеді.</w:t>
      </w:r>
    </w:p>
    <w:p w:rsid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lang w:val="kk-KZ"/>
        </w:rPr>
        <w:t>Осылайша, шикі газдың өндірісі оны «</w:t>
      </w:r>
      <w:r>
        <w:rPr>
          <w:rFonts w:ascii="Times New Roman" w:hAnsi="Times New Roman" w:cs="Times New Roman"/>
          <w:sz w:val="24"/>
          <w:szCs w:val="24"/>
          <w:lang w:val="kk-KZ"/>
        </w:rPr>
        <w:t>ҚазГӨЗ</w:t>
      </w:r>
      <w:r w:rsidRPr="004071FC">
        <w:rPr>
          <w:rFonts w:ascii="Times New Roman" w:hAnsi="Times New Roman" w:cs="Times New Roman"/>
          <w:sz w:val="24"/>
          <w:szCs w:val="24"/>
          <w:lang w:val="kk-KZ"/>
        </w:rPr>
        <w:t xml:space="preserve">» ЖШС-не жеткізуге сәйкес келеді, бұл Өзен және Қарамандыбас кен орындарының барлық шикі газы Қазақстан </w:t>
      </w:r>
      <w:r w:rsidRPr="004071FC">
        <w:rPr>
          <w:rFonts w:ascii="Times New Roman" w:hAnsi="Times New Roman" w:cs="Times New Roman"/>
          <w:sz w:val="24"/>
          <w:szCs w:val="24"/>
          <w:lang w:val="kk-KZ"/>
        </w:rPr>
        <w:lastRenderedPageBreak/>
        <w:t>Республикасының заңнамасына сәйкес 100% өңделіп, 100% пайдаланылатын жағдайды қамтамасыз етеді.</w:t>
      </w:r>
    </w:p>
    <w:p w:rsidR="00824E7F" w:rsidRPr="00824E7F" w:rsidRDefault="00824E7F" w:rsidP="00824E7F">
      <w:pPr>
        <w:rPr>
          <w:rFonts w:ascii="Times New Roman" w:hAnsi="Times New Roman" w:cs="Times New Roman"/>
          <w:b/>
          <w:color w:val="943634" w:themeColor="accent2" w:themeShade="BF"/>
          <w:sz w:val="24"/>
          <w:szCs w:val="24"/>
          <w:lang w:val="kk-KZ"/>
        </w:rPr>
      </w:pPr>
      <w:r w:rsidRPr="00824E7F">
        <w:rPr>
          <w:rFonts w:ascii="Times New Roman" w:hAnsi="Times New Roman" w:cs="Times New Roman"/>
          <w:b/>
          <w:color w:val="943634" w:themeColor="accent2" w:themeShade="BF"/>
          <w:sz w:val="24"/>
          <w:szCs w:val="24"/>
          <w:lang w:val="kk-KZ"/>
        </w:rPr>
        <w:t>2.4. Су ағызу;</w:t>
      </w:r>
    </w:p>
    <w:p w:rsidR="00FE1CBC" w:rsidRPr="00E82BF2" w:rsidRDefault="004071FC" w:rsidP="00824E7F">
      <w:pPr>
        <w:rPr>
          <w:rFonts w:ascii="Times New Roman" w:hAnsi="Times New Roman" w:cs="Times New Roman"/>
          <w:sz w:val="24"/>
          <w:szCs w:val="24"/>
        </w:rPr>
      </w:pPr>
      <w:r w:rsidRPr="004071FC">
        <w:rPr>
          <w:rFonts w:ascii="Times New Roman" w:hAnsi="Times New Roman" w:cs="Times New Roman"/>
          <w:sz w:val="24"/>
          <w:szCs w:val="24"/>
        </w:rPr>
        <w:t>Компания ластанған суларды жер ү</w:t>
      </w:r>
      <w:proofErr w:type="gramStart"/>
      <w:r w:rsidRPr="004071FC">
        <w:rPr>
          <w:rFonts w:ascii="Times New Roman" w:hAnsi="Times New Roman" w:cs="Times New Roman"/>
          <w:sz w:val="24"/>
          <w:szCs w:val="24"/>
        </w:rPr>
        <w:t>ст</w:t>
      </w:r>
      <w:proofErr w:type="gramEnd"/>
      <w:r w:rsidRPr="004071FC">
        <w:rPr>
          <w:rFonts w:ascii="Times New Roman" w:hAnsi="Times New Roman" w:cs="Times New Roman"/>
          <w:sz w:val="24"/>
          <w:szCs w:val="24"/>
        </w:rPr>
        <w:t>і суларына жібермейді.</w:t>
      </w:r>
    </w:p>
    <w:p w:rsidR="00824E7F" w:rsidRPr="00824E7F" w:rsidRDefault="00824E7F" w:rsidP="00824E7F">
      <w:pPr>
        <w:rPr>
          <w:rFonts w:ascii="Times New Roman" w:hAnsi="Times New Roman" w:cs="Times New Roman"/>
          <w:b/>
          <w:color w:val="943634" w:themeColor="accent2" w:themeShade="BF"/>
          <w:sz w:val="24"/>
          <w:szCs w:val="24"/>
        </w:rPr>
      </w:pPr>
      <w:r w:rsidRPr="00824E7F">
        <w:rPr>
          <w:rFonts w:ascii="Times New Roman" w:hAnsi="Times New Roman" w:cs="Times New Roman"/>
          <w:b/>
          <w:color w:val="943634" w:themeColor="accent2" w:themeShade="BF"/>
          <w:sz w:val="24"/>
          <w:szCs w:val="24"/>
        </w:rPr>
        <w:t>2.5. Суды тұтыну;</w:t>
      </w:r>
    </w:p>
    <w:p w:rsidR="004071FC" w:rsidRPr="004071FC" w:rsidRDefault="004071FC" w:rsidP="00824E7F">
      <w:pPr>
        <w:rPr>
          <w:rFonts w:ascii="Times New Roman" w:hAnsi="Times New Roman" w:cs="Times New Roman"/>
          <w:sz w:val="24"/>
          <w:szCs w:val="24"/>
        </w:rPr>
      </w:pPr>
      <w:r w:rsidRPr="004071FC">
        <w:rPr>
          <w:rFonts w:ascii="Times New Roman" w:hAnsi="Times New Roman" w:cs="Times New Roman"/>
          <w:sz w:val="24"/>
          <w:szCs w:val="24"/>
        </w:rPr>
        <w:t>2019 жылдың 1 шілдесінде «ҚазМұнайГаз» Қазақстан Республикасының су ресурстарын сақ</w:t>
      </w:r>
      <w:proofErr w:type="gramStart"/>
      <w:r w:rsidRPr="004071FC">
        <w:rPr>
          <w:rFonts w:ascii="Times New Roman" w:hAnsi="Times New Roman" w:cs="Times New Roman"/>
          <w:sz w:val="24"/>
          <w:szCs w:val="24"/>
        </w:rPr>
        <w:t>тау</w:t>
      </w:r>
      <w:proofErr w:type="gramEnd"/>
      <w:r w:rsidRPr="004071FC">
        <w:rPr>
          <w:rFonts w:ascii="Times New Roman" w:hAnsi="Times New Roman" w:cs="Times New Roman"/>
          <w:sz w:val="24"/>
          <w:szCs w:val="24"/>
        </w:rPr>
        <w:t>ға өз үлесін қосатындығы туралы ресми түрде хабарлады.</w:t>
      </w:r>
    </w:p>
    <w:p w:rsidR="004071FC" w:rsidRDefault="004071FC" w:rsidP="004071FC">
      <w:pPr>
        <w:rPr>
          <w:rFonts w:ascii="Times New Roman" w:hAnsi="Times New Roman" w:cs="Times New Roman"/>
          <w:sz w:val="24"/>
          <w:szCs w:val="24"/>
          <w:lang w:val="kk-KZ"/>
        </w:rPr>
      </w:pPr>
      <w:r w:rsidRPr="004071FC">
        <w:rPr>
          <w:rFonts w:ascii="Times New Roman" w:hAnsi="Times New Roman" w:cs="Times New Roman"/>
          <w:sz w:val="24"/>
          <w:szCs w:val="24"/>
        </w:rPr>
        <w:t>ҚМГ Бас директорларына арналған</w:t>
      </w:r>
      <w:proofErr w:type="gramStart"/>
      <w:r w:rsidRPr="004071FC">
        <w:rPr>
          <w:rFonts w:ascii="Times New Roman" w:hAnsi="Times New Roman" w:cs="Times New Roman"/>
          <w:sz w:val="24"/>
          <w:szCs w:val="24"/>
        </w:rPr>
        <w:t xml:space="preserve"> Е</w:t>
      </w:r>
      <w:proofErr w:type="gramEnd"/>
      <w:r w:rsidRPr="004071FC">
        <w:rPr>
          <w:rFonts w:ascii="Times New Roman" w:hAnsi="Times New Roman" w:cs="Times New Roman"/>
          <w:sz w:val="24"/>
          <w:szCs w:val="24"/>
        </w:rPr>
        <w:t>ңбек қауіпсіздігі және қоршаған ортаны қорғау форумы аясында Басқарма Төрағасы Айдарбаев Алик Серікұлы су ресурстарын ұтымды басқаруға деген сенімділік туралы жеке мәлімдемеге қол қойды (ҚМГ 8 су қағидаты). Бұл бастаманы ҚМГ еншілес және тәуелді ұйымдарының бі</w:t>
      </w:r>
      <w:proofErr w:type="gramStart"/>
      <w:r w:rsidRPr="004071FC">
        <w:rPr>
          <w:rFonts w:ascii="Times New Roman" w:hAnsi="Times New Roman" w:cs="Times New Roman"/>
          <w:sz w:val="24"/>
          <w:szCs w:val="24"/>
        </w:rPr>
        <w:t>р</w:t>
      </w:r>
      <w:proofErr w:type="gramEnd"/>
      <w:r w:rsidRPr="004071FC">
        <w:rPr>
          <w:rFonts w:ascii="Times New Roman" w:hAnsi="Times New Roman" w:cs="Times New Roman"/>
          <w:sz w:val="24"/>
          <w:szCs w:val="24"/>
        </w:rPr>
        <w:t>інші басшылары қолдап, өз компаниялары атынан осындай міндеттемелерге қол қойды.</w:t>
      </w:r>
    </w:p>
    <w:p w:rsidR="00D65E41" w:rsidRPr="00C3515F" w:rsidRDefault="00C3515F" w:rsidP="00D65E41">
      <w:pPr>
        <w:rPr>
          <w:rFonts w:ascii="Times New Roman" w:hAnsi="Times New Roman" w:cs="Times New Roman"/>
          <w:sz w:val="24"/>
          <w:szCs w:val="24"/>
          <w:lang w:val="kk-KZ"/>
        </w:rPr>
      </w:pPr>
      <w:r w:rsidRPr="00C3515F">
        <w:rPr>
          <w:rFonts w:ascii="Times New Roman" w:hAnsi="Times New Roman" w:cs="Times New Roman"/>
          <w:sz w:val="24"/>
          <w:szCs w:val="24"/>
          <w:lang w:val="kk-KZ"/>
        </w:rPr>
        <w:t>Өз міндеттемелерінің аясында Компания су ресурстарын ұтымды басқару, суды үнемдейтін технологияларды енгізу және суды қайта өңдеуді ұлғайту жоспарларын жасауда.</w:t>
      </w:r>
    </w:p>
    <w:p w:rsidR="00C3515F" w:rsidRDefault="00C3515F" w:rsidP="00D65E41">
      <w:pPr>
        <w:rPr>
          <w:rFonts w:ascii="Times New Roman" w:hAnsi="Times New Roman" w:cs="Times New Roman"/>
          <w:b/>
          <w:color w:val="943634" w:themeColor="accent2" w:themeShade="BF"/>
          <w:sz w:val="24"/>
          <w:szCs w:val="24"/>
          <w:lang w:val="kk-KZ"/>
        </w:rPr>
      </w:pPr>
      <w:r w:rsidRPr="00E82BF2">
        <w:rPr>
          <w:rFonts w:ascii="Times New Roman" w:hAnsi="Times New Roman" w:cs="Times New Roman"/>
          <w:noProof/>
          <w:sz w:val="24"/>
          <w:szCs w:val="24"/>
          <w:lang w:eastAsia="ru-RU"/>
        </w:rPr>
        <w:drawing>
          <wp:inline distT="0" distB="0" distL="0" distR="0" wp14:anchorId="6885F527" wp14:editId="761AD95E">
            <wp:extent cx="1739591" cy="24665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335" cy="2484623"/>
                    </a:xfrm>
                    <a:prstGeom prst="rect">
                      <a:avLst/>
                    </a:prstGeom>
                    <a:noFill/>
                  </pic:spPr>
                </pic:pic>
              </a:graphicData>
            </a:graphic>
          </wp:inline>
        </w:drawing>
      </w:r>
    </w:p>
    <w:p w:rsidR="00824E7F" w:rsidRPr="00824E7F" w:rsidRDefault="00824E7F" w:rsidP="00824E7F">
      <w:pPr>
        <w:rPr>
          <w:rFonts w:ascii="Times New Roman" w:hAnsi="Times New Roman" w:cs="Times New Roman"/>
          <w:b/>
          <w:color w:val="943634" w:themeColor="accent2" w:themeShade="BF"/>
          <w:sz w:val="24"/>
          <w:szCs w:val="24"/>
          <w:lang w:val="kk-KZ"/>
        </w:rPr>
      </w:pPr>
      <w:r w:rsidRPr="00824E7F">
        <w:rPr>
          <w:rFonts w:ascii="Times New Roman" w:hAnsi="Times New Roman" w:cs="Times New Roman"/>
          <w:b/>
          <w:color w:val="943634" w:themeColor="accent2" w:themeShade="BF"/>
          <w:sz w:val="24"/>
          <w:szCs w:val="24"/>
          <w:lang w:val="kk-KZ"/>
        </w:rPr>
        <w:t>2.6. Қалдықтарды кәдеге жарату және жою;</w:t>
      </w:r>
    </w:p>
    <w:p w:rsidR="00C3515F" w:rsidRPr="00C3515F" w:rsidRDefault="00C3515F" w:rsidP="00824E7F">
      <w:pPr>
        <w:rPr>
          <w:rFonts w:ascii="Times New Roman" w:hAnsi="Times New Roman" w:cs="Times New Roman"/>
          <w:sz w:val="24"/>
          <w:szCs w:val="24"/>
          <w:lang w:val="kk-KZ"/>
        </w:rPr>
      </w:pPr>
      <w:r w:rsidRPr="00C3515F">
        <w:rPr>
          <w:rFonts w:ascii="Times New Roman" w:hAnsi="Times New Roman" w:cs="Times New Roman"/>
          <w:sz w:val="24"/>
          <w:szCs w:val="24"/>
          <w:lang w:val="kk-KZ"/>
        </w:rPr>
        <w:t>Қазақстан Республикасының Экологиялық кодексіне сәйкес, экономикалық қызмет барысында жеке және заңды тұлғалардан қалдықтар пайда болады, оларды қауіпсіз пайдалану шараларын қамтамасыз ету, экологиялық және санитарлық-эпидемиологиялық талаптарды сақтау, оларды жою, кәдеге жарату және қауіпсіз кәдеге жарату шараларын қабылдау қажет.</w:t>
      </w:r>
    </w:p>
    <w:p w:rsidR="00C3515F" w:rsidRP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lang w:val="kk-KZ"/>
        </w:rPr>
        <w:t xml:space="preserve"> Осының негізінде Қоғамда бірқатар іс-шаралар өткізіледі.</w:t>
      </w:r>
    </w:p>
    <w:p w:rsid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rPr>
        <w:t>07.05.14 Қоршаған орта және су ресурстары министрлігі, Қ</w:t>
      </w:r>
      <w:proofErr w:type="gramStart"/>
      <w:r w:rsidRPr="00C3515F">
        <w:rPr>
          <w:rFonts w:ascii="Times New Roman" w:hAnsi="Times New Roman" w:cs="Times New Roman"/>
          <w:sz w:val="24"/>
          <w:szCs w:val="24"/>
        </w:rPr>
        <w:t>Р</w:t>
      </w:r>
      <w:proofErr w:type="gramEnd"/>
      <w:r w:rsidRPr="00C3515F">
        <w:rPr>
          <w:rFonts w:ascii="Times New Roman" w:hAnsi="Times New Roman" w:cs="Times New Roman"/>
          <w:sz w:val="24"/>
          <w:szCs w:val="24"/>
        </w:rPr>
        <w:t xml:space="preserve"> Мұнай және газ министрлігі мен «ҚазМұнайГаз» ҰК АҚ арасында ластанған жерлерді жою және қалдықтарды жою бөлігінде қоршаған ортаны қорғау саласындағы ынтымақтастық туралы меморандумға қол қойылды.</w:t>
      </w:r>
    </w:p>
    <w:p w:rsidR="00C3515F" w:rsidRP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lang w:val="kk-KZ"/>
        </w:rPr>
        <w:lastRenderedPageBreak/>
        <w:t>Меморандум шарттарына сәйкес тарихи қалдықтарды мұнай және мұнай өнімдерімен ластанған топырақты биологиялық рекультивациялау әдісімен және құрамында гуматы бар композициялық материалдар негізінде энергия сақтау қоспасын қолдану арқылы кәдеге жарату / өңдеу бойынша жұмыстар жүргізілуде.</w:t>
      </w:r>
    </w:p>
    <w:p w:rsidR="00C3515F" w:rsidRP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lang w:val="kk-KZ"/>
        </w:rPr>
        <w:t xml:space="preserve"> Ағымдағы қалдықтарды өз бетінше өңдейді, сонымен қатар мердігерлік ұйымдарға береді.</w:t>
      </w:r>
    </w:p>
    <w:p w:rsidR="00D65E41" w:rsidRPr="00E82BF2" w:rsidRDefault="00C3515F" w:rsidP="00C3515F">
      <w:pPr>
        <w:rPr>
          <w:rFonts w:ascii="Times New Roman" w:hAnsi="Times New Roman" w:cs="Times New Roman"/>
          <w:sz w:val="24"/>
          <w:szCs w:val="24"/>
        </w:rPr>
      </w:pPr>
      <w:r w:rsidRPr="00C3515F">
        <w:rPr>
          <w:rFonts w:ascii="Times New Roman" w:hAnsi="Times New Roman" w:cs="Times New Roman"/>
          <w:sz w:val="24"/>
          <w:szCs w:val="24"/>
          <w:lang w:val="kk-KZ"/>
        </w:rPr>
        <w:t xml:space="preserve">            </w:t>
      </w:r>
      <w:r w:rsidRPr="00C3515F">
        <w:rPr>
          <w:rFonts w:ascii="Times New Roman" w:hAnsi="Times New Roman" w:cs="Times New Roman"/>
          <w:sz w:val="24"/>
          <w:szCs w:val="24"/>
        </w:rPr>
        <w:t xml:space="preserve">Қоршаған ортаны қорғау саласындағы ынтымақтастық туралы Меморандум Қазақстан Республикасының Экология, Геология және табиғи ресурстар министрлігі мен «ҚазМұнайГаз» ҰК АҚ арасында ластанған жерлер мен қалдықтарды азайту және жою жөніндегі жұмыстарды 2020-2024 </w:t>
      </w:r>
      <w:proofErr w:type="gramStart"/>
      <w:r w:rsidRPr="00C3515F">
        <w:rPr>
          <w:rFonts w:ascii="Times New Roman" w:hAnsi="Times New Roman" w:cs="Times New Roman"/>
          <w:sz w:val="24"/>
          <w:szCs w:val="24"/>
        </w:rPr>
        <w:t>жылдар</w:t>
      </w:r>
      <w:proofErr w:type="gramEnd"/>
      <w:r w:rsidRPr="00C3515F">
        <w:rPr>
          <w:rFonts w:ascii="Times New Roman" w:hAnsi="Times New Roman" w:cs="Times New Roman"/>
          <w:sz w:val="24"/>
          <w:szCs w:val="24"/>
        </w:rPr>
        <w:t>ға қайта қарастырумен қайта жасалғанын атап өткіміз келеді.</w:t>
      </w:r>
      <w:r w:rsidR="00D65E41" w:rsidRPr="00E82BF2">
        <w:rPr>
          <w:rFonts w:ascii="Times New Roman" w:hAnsi="Times New Roman" w:cs="Times New Roman"/>
          <w:noProof/>
          <w:sz w:val="24"/>
          <w:szCs w:val="24"/>
          <w:lang w:eastAsia="ru-RU"/>
        </w:rPr>
        <w:drawing>
          <wp:inline distT="0" distB="0" distL="0" distR="0" wp14:anchorId="17A8EB81" wp14:editId="465F787F">
            <wp:extent cx="5252225" cy="2440368"/>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7990" cy="2438400"/>
                    </a:xfrm>
                    <a:prstGeom prst="rect">
                      <a:avLst/>
                    </a:prstGeom>
                    <a:noFill/>
                  </pic:spPr>
                </pic:pic>
              </a:graphicData>
            </a:graphic>
          </wp:inline>
        </w:drawing>
      </w:r>
    </w:p>
    <w:p w:rsidR="00824E7F" w:rsidRPr="00824E7F" w:rsidRDefault="00824E7F" w:rsidP="00824E7F">
      <w:pPr>
        <w:rPr>
          <w:rFonts w:ascii="Times New Roman" w:hAnsi="Times New Roman" w:cs="Times New Roman"/>
          <w:b/>
          <w:color w:val="943634" w:themeColor="accent2" w:themeShade="BF"/>
          <w:sz w:val="24"/>
          <w:szCs w:val="24"/>
        </w:rPr>
      </w:pPr>
      <w:r w:rsidRPr="00824E7F">
        <w:rPr>
          <w:rFonts w:ascii="Times New Roman" w:hAnsi="Times New Roman" w:cs="Times New Roman"/>
          <w:b/>
          <w:color w:val="943634" w:themeColor="accent2" w:themeShade="BF"/>
          <w:sz w:val="24"/>
          <w:szCs w:val="24"/>
        </w:rPr>
        <w:t>2.7. Жердің ластануы;</w:t>
      </w:r>
    </w:p>
    <w:p w:rsidR="00D65E41" w:rsidRPr="00E82BF2" w:rsidRDefault="00D65E41" w:rsidP="00824E7F">
      <w:pPr>
        <w:rPr>
          <w:rFonts w:ascii="Times New Roman" w:hAnsi="Times New Roman" w:cs="Times New Roman"/>
          <w:sz w:val="24"/>
          <w:szCs w:val="24"/>
        </w:rPr>
      </w:pPr>
      <w:r w:rsidRPr="00E82BF2">
        <w:rPr>
          <w:rFonts w:ascii="Times New Roman" w:hAnsi="Times New Roman" w:cs="Times New Roman"/>
          <w:noProof/>
          <w:sz w:val="24"/>
          <w:szCs w:val="24"/>
          <w:lang w:eastAsia="ru-RU"/>
        </w:rPr>
        <w:drawing>
          <wp:inline distT="0" distB="0" distL="0" distR="0" wp14:anchorId="569CB60A" wp14:editId="550090B9">
            <wp:extent cx="5363737" cy="2442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9520" cy="2444750"/>
                    </a:xfrm>
                    <a:prstGeom prst="rect">
                      <a:avLst/>
                    </a:prstGeom>
                    <a:noFill/>
                  </pic:spPr>
                </pic:pic>
              </a:graphicData>
            </a:graphic>
          </wp:inline>
        </w:drawing>
      </w:r>
    </w:p>
    <w:p w:rsidR="00D65E41" w:rsidRPr="00720D5D" w:rsidRDefault="00824E7F" w:rsidP="00D65E41">
      <w:pPr>
        <w:rPr>
          <w:rFonts w:ascii="Times New Roman" w:hAnsi="Times New Roman" w:cs="Times New Roman"/>
          <w:b/>
          <w:color w:val="943634" w:themeColor="accent2" w:themeShade="BF"/>
          <w:sz w:val="24"/>
          <w:szCs w:val="24"/>
        </w:rPr>
      </w:pPr>
      <w:r w:rsidRPr="00824E7F">
        <w:rPr>
          <w:rFonts w:ascii="Times New Roman" w:hAnsi="Times New Roman" w:cs="Times New Roman"/>
          <w:b/>
          <w:color w:val="943634" w:themeColor="accent2" w:themeShade="BF"/>
          <w:sz w:val="24"/>
          <w:szCs w:val="24"/>
        </w:rPr>
        <w:t>2.8. Экологиялық шығындар;</w:t>
      </w:r>
    </w:p>
    <w:p w:rsidR="00D65E41" w:rsidRPr="00E82BF2" w:rsidRDefault="00C3515F" w:rsidP="00C3515F">
      <w:pPr>
        <w:tabs>
          <w:tab w:val="left" w:pos="1106"/>
        </w:tabs>
        <w:rPr>
          <w:rFonts w:ascii="Times New Roman" w:hAnsi="Times New Roman" w:cs="Times New Roman"/>
          <w:sz w:val="24"/>
          <w:szCs w:val="24"/>
        </w:rPr>
      </w:pPr>
      <w:r w:rsidRPr="00C3515F">
        <w:rPr>
          <w:rFonts w:ascii="Times New Roman" w:hAnsi="Times New Roman" w:cs="Times New Roman"/>
          <w:sz w:val="24"/>
          <w:szCs w:val="24"/>
        </w:rPr>
        <w:t>Компания қоршаған ортаны басқару тәсілдерін ұдайы жетілді</w:t>
      </w:r>
      <w:proofErr w:type="gramStart"/>
      <w:r w:rsidRPr="00C3515F">
        <w:rPr>
          <w:rFonts w:ascii="Times New Roman" w:hAnsi="Times New Roman" w:cs="Times New Roman"/>
          <w:sz w:val="24"/>
          <w:szCs w:val="24"/>
        </w:rPr>
        <w:t>р</w:t>
      </w:r>
      <w:proofErr w:type="gramEnd"/>
      <w:r w:rsidRPr="00C3515F">
        <w:rPr>
          <w:rFonts w:ascii="Times New Roman" w:hAnsi="Times New Roman" w:cs="Times New Roman"/>
          <w:sz w:val="24"/>
          <w:szCs w:val="24"/>
        </w:rPr>
        <w:t xml:space="preserve">іп отырады және қоршаған ортаны қорғауға қажетті ресурстарды бөледі, атап айтқанда, қоршаған ортаға шығындар, қоршаған ортаға эмиссияларға салық төлеу, қоршаған ортаны қорғау шығындары, сақтандыру, қоршаған ортаны қорғау саласындағы өтемақы шаралары, әсер етудің алдын </w:t>
      </w:r>
      <w:r w:rsidRPr="00C3515F">
        <w:rPr>
          <w:rFonts w:ascii="Times New Roman" w:hAnsi="Times New Roman" w:cs="Times New Roman"/>
          <w:sz w:val="24"/>
          <w:szCs w:val="24"/>
        </w:rPr>
        <w:lastRenderedPageBreak/>
        <w:t xml:space="preserve">алу үшін инвестициялар. </w:t>
      </w:r>
      <w:proofErr w:type="gramStart"/>
      <w:r w:rsidRPr="00C3515F">
        <w:rPr>
          <w:rFonts w:ascii="Times New Roman" w:hAnsi="Times New Roman" w:cs="Times New Roman"/>
          <w:sz w:val="24"/>
          <w:szCs w:val="24"/>
        </w:rPr>
        <w:t>атмосфера</w:t>
      </w:r>
      <w:proofErr w:type="gramEnd"/>
      <w:r w:rsidRPr="00C3515F">
        <w:rPr>
          <w:rFonts w:ascii="Times New Roman" w:hAnsi="Times New Roman" w:cs="Times New Roman"/>
          <w:sz w:val="24"/>
          <w:szCs w:val="24"/>
        </w:rPr>
        <w:t>ға шығарындылардың азаюына байланысты шығарындылар үшін төлемдердің төме</w:t>
      </w:r>
      <w:r>
        <w:rPr>
          <w:rFonts w:ascii="Times New Roman" w:hAnsi="Times New Roman" w:cs="Times New Roman"/>
          <w:sz w:val="24"/>
          <w:szCs w:val="24"/>
        </w:rPr>
        <w:t>ндеуі байқалды. Соңғы үш жылда</w:t>
      </w:r>
      <w:r w:rsidRPr="00C3515F">
        <w:rPr>
          <w:rFonts w:ascii="Times New Roman" w:hAnsi="Times New Roman" w:cs="Times New Roman"/>
          <w:sz w:val="24"/>
          <w:szCs w:val="24"/>
        </w:rPr>
        <w:t xml:space="preserve"> 2017-2019 жж Компания артық шығарындылардың болмауына байланысты артық төлемдер төлемеді.</w:t>
      </w:r>
      <w:r w:rsidR="00D65E41" w:rsidRPr="00E82BF2">
        <w:rPr>
          <w:rFonts w:ascii="Times New Roman" w:hAnsi="Times New Roman" w:cs="Times New Roman"/>
          <w:sz w:val="24"/>
          <w:szCs w:val="24"/>
        </w:rPr>
        <w:tab/>
      </w:r>
    </w:p>
    <w:p w:rsidR="00824E7F" w:rsidRPr="00824E7F" w:rsidRDefault="00824E7F" w:rsidP="00824E7F">
      <w:pPr>
        <w:rPr>
          <w:rFonts w:ascii="Times New Roman" w:hAnsi="Times New Roman" w:cs="Times New Roman"/>
          <w:b/>
          <w:color w:val="7030A0"/>
          <w:sz w:val="24"/>
          <w:szCs w:val="24"/>
        </w:rPr>
      </w:pPr>
      <w:r w:rsidRPr="00824E7F">
        <w:rPr>
          <w:rFonts w:ascii="Times New Roman" w:hAnsi="Times New Roman" w:cs="Times New Roman"/>
          <w:b/>
          <w:color w:val="7030A0"/>
          <w:sz w:val="24"/>
          <w:szCs w:val="24"/>
        </w:rPr>
        <w:t>3. Ақпаратты ашу / ашықтық:</w:t>
      </w:r>
    </w:p>
    <w:p w:rsidR="00824E7F" w:rsidRPr="00824E7F" w:rsidRDefault="00824E7F" w:rsidP="00824E7F">
      <w:pPr>
        <w:rPr>
          <w:rFonts w:ascii="Times New Roman" w:hAnsi="Times New Roman" w:cs="Times New Roman"/>
          <w:b/>
          <w:color w:val="7030A0"/>
          <w:sz w:val="24"/>
          <w:szCs w:val="24"/>
        </w:rPr>
      </w:pPr>
      <w:r w:rsidRPr="00824E7F">
        <w:rPr>
          <w:rFonts w:ascii="Times New Roman" w:hAnsi="Times New Roman" w:cs="Times New Roman"/>
          <w:b/>
          <w:color w:val="7030A0"/>
          <w:sz w:val="24"/>
          <w:szCs w:val="24"/>
        </w:rPr>
        <w:t>3.1. Экологиялық есеп;</w:t>
      </w:r>
    </w:p>
    <w:p w:rsidR="00C3515F" w:rsidRDefault="00C3515F" w:rsidP="00824E7F">
      <w:pPr>
        <w:rPr>
          <w:rFonts w:ascii="Times New Roman" w:hAnsi="Times New Roman" w:cs="Times New Roman"/>
          <w:sz w:val="24"/>
          <w:szCs w:val="24"/>
          <w:lang w:val="kk-KZ"/>
        </w:rPr>
      </w:pPr>
      <w:r w:rsidRPr="00C3515F">
        <w:rPr>
          <w:rFonts w:ascii="Times New Roman" w:hAnsi="Times New Roman" w:cs="Times New Roman"/>
          <w:sz w:val="24"/>
          <w:szCs w:val="24"/>
        </w:rPr>
        <w:t>Есеп</w:t>
      </w:r>
      <w:r w:rsidRPr="00824E7F">
        <w:rPr>
          <w:rFonts w:ascii="Times New Roman" w:hAnsi="Times New Roman" w:cs="Times New Roman"/>
          <w:sz w:val="24"/>
          <w:szCs w:val="24"/>
          <w:lang w:val="en-US"/>
        </w:rPr>
        <w:t xml:space="preserve"> </w:t>
      </w:r>
      <w:r w:rsidRPr="00C3515F">
        <w:rPr>
          <w:rFonts w:ascii="Times New Roman" w:hAnsi="Times New Roman" w:cs="Times New Roman"/>
          <w:sz w:val="24"/>
          <w:szCs w:val="24"/>
          <w:lang w:val="en-US"/>
        </w:rPr>
        <w:t>GRI</w:t>
      </w:r>
      <w:r w:rsidRPr="00824E7F">
        <w:rPr>
          <w:rFonts w:ascii="Times New Roman" w:hAnsi="Times New Roman" w:cs="Times New Roman"/>
          <w:sz w:val="24"/>
          <w:szCs w:val="24"/>
          <w:lang w:val="en-US"/>
        </w:rPr>
        <w:t xml:space="preserve"> </w:t>
      </w:r>
      <w:r w:rsidRPr="00C3515F">
        <w:rPr>
          <w:rFonts w:ascii="Times New Roman" w:hAnsi="Times New Roman" w:cs="Times New Roman"/>
          <w:sz w:val="24"/>
          <w:szCs w:val="24"/>
          <w:lang w:val="en-US"/>
        </w:rPr>
        <w:t>Standards</w:t>
      </w:r>
      <w:r w:rsidRPr="00824E7F">
        <w:rPr>
          <w:rFonts w:ascii="Times New Roman" w:hAnsi="Times New Roman" w:cs="Times New Roman"/>
          <w:sz w:val="24"/>
          <w:szCs w:val="24"/>
          <w:lang w:val="en-US"/>
        </w:rPr>
        <w:t xml:space="preserve">: </w:t>
      </w:r>
      <w:proofErr w:type="gramStart"/>
      <w:r w:rsidRPr="00C3515F">
        <w:rPr>
          <w:rFonts w:ascii="Times New Roman" w:hAnsi="Times New Roman" w:cs="Times New Roman"/>
          <w:sz w:val="24"/>
          <w:szCs w:val="24"/>
          <w:lang w:val="en-US"/>
        </w:rPr>
        <w:t>Core</w:t>
      </w:r>
      <w:r w:rsidRPr="00824E7F">
        <w:rPr>
          <w:rFonts w:ascii="Times New Roman" w:hAnsi="Times New Roman" w:cs="Times New Roman"/>
          <w:sz w:val="24"/>
          <w:szCs w:val="24"/>
          <w:lang w:val="en-US"/>
        </w:rPr>
        <w:t xml:space="preserve"> </w:t>
      </w:r>
      <w:r>
        <w:rPr>
          <w:rFonts w:ascii="Times New Roman" w:hAnsi="Times New Roman" w:cs="Times New Roman"/>
          <w:sz w:val="24"/>
          <w:szCs w:val="24"/>
          <w:lang w:val="en-US"/>
        </w:rPr>
        <w:t>option</w:t>
      </w:r>
      <w:r>
        <w:rPr>
          <w:rFonts w:ascii="Times New Roman" w:hAnsi="Times New Roman" w:cs="Times New Roman"/>
          <w:sz w:val="24"/>
          <w:szCs w:val="24"/>
          <w:lang w:val="kk-KZ"/>
        </w:rPr>
        <w:t xml:space="preserve"> </w:t>
      </w:r>
      <w:r w:rsidRPr="00C3515F">
        <w:rPr>
          <w:rFonts w:ascii="Times New Roman" w:hAnsi="Times New Roman" w:cs="Times New Roman"/>
          <w:sz w:val="24"/>
          <w:szCs w:val="24"/>
        </w:rPr>
        <w:t>сәйкес</w:t>
      </w:r>
      <w:r w:rsidRPr="00824E7F">
        <w:rPr>
          <w:rFonts w:ascii="Times New Roman" w:hAnsi="Times New Roman" w:cs="Times New Roman"/>
          <w:sz w:val="24"/>
          <w:szCs w:val="24"/>
          <w:lang w:val="en-US"/>
        </w:rPr>
        <w:t xml:space="preserve"> </w:t>
      </w:r>
      <w:r w:rsidRPr="00C3515F">
        <w:rPr>
          <w:rFonts w:ascii="Times New Roman" w:hAnsi="Times New Roman" w:cs="Times New Roman"/>
          <w:sz w:val="24"/>
          <w:szCs w:val="24"/>
        </w:rPr>
        <w:t>дайындалды</w:t>
      </w:r>
      <w:r>
        <w:rPr>
          <w:rFonts w:ascii="Times New Roman" w:hAnsi="Times New Roman" w:cs="Times New Roman"/>
          <w:sz w:val="24"/>
          <w:szCs w:val="24"/>
          <w:lang w:val="kk-KZ"/>
        </w:rPr>
        <w:t>.</w:t>
      </w:r>
      <w:proofErr w:type="gramEnd"/>
    </w:p>
    <w:p w:rsidR="005A7DF4" w:rsidRPr="0022723C" w:rsidRDefault="005A7DF4" w:rsidP="00D65E41">
      <w:pPr>
        <w:rPr>
          <w:rFonts w:ascii="Times New Roman" w:hAnsi="Times New Roman" w:cs="Times New Roman"/>
          <w:sz w:val="24"/>
          <w:szCs w:val="24"/>
          <w:lang w:val="kk-KZ"/>
        </w:rPr>
      </w:pPr>
      <w:r w:rsidRPr="00C3515F">
        <w:rPr>
          <w:rFonts w:ascii="Times New Roman" w:hAnsi="Times New Roman" w:cs="Times New Roman"/>
          <w:sz w:val="24"/>
          <w:szCs w:val="24"/>
          <w:lang w:val="en-US"/>
        </w:rPr>
        <w:t>http</w:t>
      </w:r>
      <w:r w:rsidRPr="00C3515F">
        <w:rPr>
          <w:rFonts w:ascii="Times New Roman" w:hAnsi="Times New Roman" w:cs="Times New Roman"/>
          <w:sz w:val="24"/>
          <w:szCs w:val="24"/>
        </w:rPr>
        <w:t>://</w:t>
      </w:r>
      <w:r w:rsidRPr="00C3515F">
        <w:rPr>
          <w:rFonts w:ascii="Times New Roman" w:hAnsi="Times New Roman" w:cs="Times New Roman"/>
          <w:sz w:val="24"/>
          <w:szCs w:val="24"/>
          <w:lang w:val="en-US"/>
        </w:rPr>
        <w:t>www</w:t>
      </w:r>
      <w:r w:rsidRPr="00C3515F">
        <w:rPr>
          <w:rFonts w:ascii="Times New Roman" w:hAnsi="Times New Roman" w:cs="Times New Roman"/>
          <w:sz w:val="24"/>
          <w:szCs w:val="24"/>
        </w:rPr>
        <w:t>.</w:t>
      </w:r>
      <w:r w:rsidRPr="00C3515F">
        <w:rPr>
          <w:rFonts w:ascii="Times New Roman" w:hAnsi="Times New Roman" w:cs="Times New Roman"/>
          <w:sz w:val="24"/>
          <w:szCs w:val="24"/>
          <w:lang w:val="en-US"/>
        </w:rPr>
        <w:t>kmg</w:t>
      </w:r>
      <w:r w:rsidRPr="00C3515F">
        <w:rPr>
          <w:rFonts w:ascii="Times New Roman" w:hAnsi="Times New Roman" w:cs="Times New Roman"/>
          <w:sz w:val="24"/>
          <w:szCs w:val="24"/>
        </w:rPr>
        <w:t>.</w:t>
      </w:r>
      <w:r w:rsidRPr="00C3515F">
        <w:rPr>
          <w:rFonts w:ascii="Times New Roman" w:hAnsi="Times New Roman" w:cs="Times New Roman"/>
          <w:sz w:val="24"/>
          <w:szCs w:val="24"/>
          <w:lang w:val="en-US"/>
        </w:rPr>
        <w:t>kz</w:t>
      </w:r>
      <w:r w:rsidRPr="00C3515F">
        <w:rPr>
          <w:rFonts w:ascii="Times New Roman" w:hAnsi="Times New Roman" w:cs="Times New Roman"/>
          <w:sz w:val="24"/>
          <w:szCs w:val="24"/>
        </w:rPr>
        <w:t>/</w:t>
      </w:r>
      <w:r w:rsidRPr="00C3515F">
        <w:rPr>
          <w:rFonts w:ascii="Times New Roman" w:hAnsi="Times New Roman" w:cs="Times New Roman"/>
          <w:sz w:val="24"/>
          <w:szCs w:val="24"/>
          <w:lang w:val="en-US"/>
        </w:rPr>
        <w:t>uploads</w:t>
      </w:r>
      <w:r w:rsidRPr="00C3515F">
        <w:rPr>
          <w:rFonts w:ascii="Times New Roman" w:hAnsi="Times New Roman" w:cs="Times New Roman"/>
          <w:sz w:val="24"/>
          <w:szCs w:val="24"/>
        </w:rPr>
        <w:t>/</w:t>
      </w:r>
      <w:r w:rsidRPr="00C3515F">
        <w:rPr>
          <w:rFonts w:ascii="Times New Roman" w:hAnsi="Times New Roman" w:cs="Times New Roman"/>
          <w:sz w:val="24"/>
          <w:szCs w:val="24"/>
          <w:lang w:val="en-US"/>
        </w:rPr>
        <w:t>KMG</w:t>
      </w:r>
      <w:r w:rsidRPr="00C3515F">
        <w:rPr>
          <w:rFonts w:ascii="Times New Roman" w:hAnsi="Times New Roman" w:cs="Times New Roman"/>
          <w:sz w:val="24"/>
          <w:szCs w:val="24"/>
        </w:rPr>
        <w:t>_</w:t>
      </w:r>
      <w:r w:rsidRPr="00C3515F">
        <w:rPr>
          <w:rFonts w:ascii="Times New Roman" w:hAnsi="Times New Roman" w:cs="Times New Roman"/>
          <w:sz w:val="24"/>
          <w:szCs w:val="24"/>
          <w:lang w:val="en-US"/>
        </w:rPr>
        <w:t>NC</w:t>
      </w:r>
      <w:r w:rsidRPr="00C3515F">
        <w:rPr>
          <w:rFonts w:ascii="Times New Roman" w:hAnsi="Times New Roman" w:cs="Times New Roman"/>
          <w:sz w:val="24"/>
          <w:szCs w:val="24"/>
        </w:rPr>
        <w:t>_</w:t>
      </w:r>
      <w:r w:rsidRPr="00C3515F">
        <w:rPr>
          <w:rFonts w:ascii="Times New Roman" w:hAnsi="Times New Roman" w:cs="Times New Roman"/>
          <w:sz w:val="24"/>
          <w:szCs w:val="24"/>
          <w:lang w:val="en-US"/>
        </w:rPr>
        <w:t>OUR</w:t>
      </w:r>
      <w:r w:rsidRPr="00C3515F">
        <w:rPr>
          <w:rFonts w:ascii="Times New Roman" w:hAnsi="Times New Roman" w:cs="Times New Roman"/>
          <w:sz w:val="24"/>
          <w:szCs w:val="24"/>
        </w:rPr>
        <w:t>_2018_</w:t>
      </w:r>
      <w:r w:rsidRPr="00C3515F">
        <w:rPr>
          <w:rFonts w:ascii="Times New Roman" w:hAnsi="Times New Roman" w:cs="Times New Roman"/>
          <w:sz w:val="24"/>
          <w:szCs w:val="24"/>
          <w:lang w:val="en-US"/>
        </w:rPr>
        <w:t>RU</w:t>
      </w:r>
      <w:r w:rsidRPr="00C3515F">
        <w:rPr>
          <w:rFonts w:ascii="Times New Roman" w:hAnsi="Times New Roman" w:cs="Times New Roman"/>
          <w:sz w:val="24"/>
          <w:szCs w:val="24"/>
        </w:rPr>
        <w:t>_1107_1651.</w:t>
      </w:r>
      <w:r w:rsidRPr="00C3515F">
        <w:rPr>
          <w:rFonts w:ascii="Times New Roman" w:hAnsi="Times New Roman" w:cs="Times New Roman"/>
          <w:sz w:val="24"/>
          <w:szCs w:val="24"/>
          <w:lang w:val="en-US"/>
        </w:rPr>
        <w:t>pdf</w:t>
      </w:r>
      <w:r w:rsidR="0022723C">
        <w:rPr>
          <w:rFonts w:ascii="Times New Roman" w:hAnsi="Times New Roman" w:cs="Times New Roman"/>
          <w:sz w:val="24"/>
          <w:szCs w:val="24"/>
        </w:rPr>
        <w:t xml:space="preserve"> </w:t>
      </w:r>
      <w:r w:rsidRPr="00E82BF2">
        <w:rPr>
          <w:rFonts w:ascii="Times New Roman" w:hAnsi="Times New Roman" w:cs="Times New Roman"/>
          <w:sz w:val="24"/>
          <w:szCs w:val="24"/>
        </w:rPr>
        <w:t>стр</w:t>
      </w:r>
      <w:r w:rsidRPr="00C3515F">
        <w:rPr>
          <w:rFonts w:ascii="Times New Roman" w:hAnsi="Times New Roman" w:cs="Times New Roman"/>
          <w:sz w:val="24"/>
          <w:szCs w:val="24"/>
        </w:rPr>
        <w:t xml:space="preserve"> 4</w:t>
      </w:r>
      <w:r w:rsidR="0022723C">
        <w:rPr>
          <w:rFonts w:ascii="Times New Roman" w:hAnsi="Times New Roman" w:cs="Times New Roman"/>
          <w:sz w:val="24"/>
          <w:szCs w:val="24"/>
          <w:lang w:val="kk-KZ"/>
        </w:rPr>
        <w:t xml:space="preserve"> </w:t>
      </w:r>
    </w:p>
    <w:p w:rsidR="005A7DF4" w:rsidRPr="0022723C" w:rsidRDefault="005A7DF4" w:rsidP="00D65E41">
      <w:pPr>
        <w:rPr>
          <w:rFonts w:ascii="Times New Roman" w:hAnsi="Times New Roman" w:cs="Times New Roman"/>
          <w:sz w:val="24"/>
          <w:szCs w:val="24"/>
          <w:lang w:val="kk-KZ"/>
        </w:rPr>
      </w:pPr>
      <w:r w:rsidRPr="00E82BF2">
        <w:rPr>
          <w:rFonts w:ascii="Times New Roman" w:hAnsi="Times New Roman" w:cs="Times New Roman"/>
          <w:sz w:val="24"/>
          <w:szCs w:val="24"/>
        </w:rPr>
        <w:t>http://www.kmg.kz/uploads/KM</w:t>
      </w:r>
      <w:r w:rsidR="0022723C">
        <w:rPr>
          <w:rFonts w:ascii="Times New Roman" w:hAnsi="Times New Roman" w:cs="Times New Roman"/>
          <w:sz w:val="24"/>
          <w:szCs w:val="24"/>
        </w:rPr>
        <w:t xml:space="preserve">G_NC_OUR_2018_RU_1107_1651.pdf </w:t>
      </w:r>
      <w:proofErr w:type="gramStart"/>
      <w:r w:rsidRPr="00E82BF2">
        <w:rPr>
          <w:rFonts w:ascii="Times New Roman" w:hAnsi="Times New Roman" w:cs="Times New Roman"/>
          <w:sz w:val="24"/>
          <w:szCs w:val="24"/>
        </w:rPr>
        <w:t>стр</w:t>
      </w:r>
      <w:proofErr w:type="gramEnd"/>
      <w:r w:rsidRPr="00E82BF2">
        <w:rPr>
          <w:rFonts w:ascii="Times New Roman" w:hAnsi="Times New Roman" w:cs="Times New Roman"/>
          <w:sz w:val="24"/>
          <w:szCs w:val="24"/>
        </w:rPr>
        <w:t xml:space="preserve"> 122</w:t>
      </w:r>
      <w:r w:rsidR="0022723C">
        <w:rPr>
          <w:rFonts w:ascii="Times New Roman" w:hAnsi="Times New Roman" w:cs="Times New Roman"/>
          <w:sz w:val="24"/>
          <w:szCs w:val="24"/>
          <w:lang w:val="kk-KZ"/>
        </w:rPr>
        <w:t xml:space="preserve"> </w:t>
      </w:r>
    </w:p>
    <w:p w:rsidR="00824E7F" w:rsidRPr="00824E7F" w:rsidRDefault="00824E7F" w:rsidP="00824E7F">
      <w:pPr>
        <w:rPr>
          <w:rFonts w:ascii="Times New Roman" w:hAnsi="Times New Roman" w:cs="Times New Roman"/>
          <w:b/>
          <w:color w:val="7030A0"/>
          <w:sz w:val="24"/>
          <w:szCs w:val="24"/>
        </w:rPr>
      </w:pPr>
      <w:r w:rsidRPr="00824E7F">
        <w:rPr>
          <w:rFonts w:ascii="Times New Roman" w:hAnsi="Times New Roman" w:cs="Times New Roman"/>
          <w:b/>
          <w:color w:val="7030A0"/>
          <w:sz w:val="24"/>
          <w:szCs w:val="24"/>
        </w:rPr>
        <w:t>3.2. ҚОҚ жобалары және олардың қол жетімділігі;</w:t>
      </w:r>
    </w:p>
    <w:p w:rsidR="00C3515F" w:rsidRDefault="00C3515F" w:rsidP="00824E7F">
      <w:pPr>
        <w:rPr>
          <w:rFonts w:ascii="Times New Roman" w:hAnsi="Times New Roman" w:cs="Times New Roman"/>
          <w:sz w:val="24"/>
          <w:szCs w:val="24"/>
          <w:lang w:val="kk-KZ"/>
        </w:rPr>
      </w:pPr>
      <w:r w:rsidRPr="00C3515F">
        <w:rPr>
          <w:rFonts w:ascii="Times New Roman" w:hAnsi="Times New Roman" w:cs="Times New Roman"/>
          <w:sz w:val="24"/>
          <w:szCs w:val="24"/>
        </w:rPr>
        <w:t>Компанияның қоршаған ортаны қорғау жөніндегі барлық жобалары (MPE, PNRO, EIA) мемлекеттік экологиялық сараптамадан өтеді және мүдделі жұртшылыққа жобаның өмі</w:t>
      </w:r>
      <w:proofErr w:type="gramStart"/>
      <w:r w:rsidRPr="00C3515F">
        <w:rPr>
          <w:rFonts w:ascii="Times New Roman" w:hAnsi="Times New Roman" w:cs="Times New Roman"/>
          <w:sz w:val="24"/>
          <w:szCs w:val="24"/>
        </w:rPr>
        <w:t>р</w:t>
      </w:r>
      <w:proofErr w:type="gramEnd"/>
      <w:r w:rsidRPr="00C3515F">
        <w:rPr>
          <w:rFonts w:ascii="Times New Roman" w:hAnsi="Times New Roman" w:cs="Times New Roman"/>
          <w:sz w:val="24"/>
          <w:szCs w:val="24"/>
        </w:rPr>
        <w:t xml:space="preserve"> бойы жергілікті билік органдарының веб-сайттарында қол жетімді.</w:t>
      </w:r>
    </w:p>
    <w:p w:rsidR="00824E7F" w:rsidRPr="00824E7F" w:rsidRDefault="00824E7F" w:rsidP="00824E7F">
      <w:pPr>
        <w:rPr>
          <w:rFonts w:ascii="Times New Roman" w:hAnsi="Times New Roman" w:cs="Times New Roman"/>
          <w:b/>
          <w:color w:val="7030A0"/>
          <w:sz w:val="24"/>
          <w:szCs w:val="24"/>
        </w:rPr>
      </w:pPr>
      <w:r w:rsidRPr="00824E7F">
        <w:rPr>
          <w:rFonts w:ascii="Times New Roman" w:hAnsi="Times New Roman" w:cs="Times New Roman"/>
          <w:b/>
          <w:color w:val="7030A0"/>
          <w:sz w:val="24"/>
          <w:szCs w:val="24"/>
        </w:rPr>
        <w:t>3.3. Авариялар мен оқ</w:t>
      </w:r>
      <w:proofErr w:type="gramStart"/>
      <w:r w:rsidRPr="00824E7F">
        <w:rPr>
          <w:rFonts w:ascii="Times New Roman" w:hAnsi="Times New Roman" w:cs="Times New Roman"/>
          <w:b/>
          <w:color w:val="7030A0"/>
          <w:sz w:val="24"/>
          <w:szCs w:val="24"/>
        </w:rPr>
        <w:t>ыс</w:t>
      </w:r>
      <w:proofErr w:type="gramEnd"/>
      <w:r w:rsidRPr="00824E7F">
        <w:rPr>
          <w:rFonts w:ascii="Times New Roman" w:hAnsi="Times New Roman" w:cs="Times New Roman"/>
          <w:b/>
          <w:color w:val="7030A0"/>
          <w:sz w:val="24"/>
          <w:szCs w:val="24"/>
        </w:rPr>
        <w:t xml:space="preserve"> оқиғалар туралы ақпарат;</w:t>
      </w:r>
    </w:p>
    <w:p w:rsidR="00C3515F" w:rsidRDefault="00C3515F" w:rsidP="00824E7F">
      <w:pPr>
        <w:rPr>
          <w:rFonts w:ascii="Times New Roman" w:hAnsi="Times New Roman" w:cs="Times New Roman"/>
          <w:sz w:val="24"/>
          <w:szCs w:val="24"/>
          <w:lang w:val="kk-KZ"/>
        </w:rPr>
      </w:pPr>
      <w:r>
        <w:rPr>
          <w:rFonts w:ascii="Times New Roman" w:hAnsi="Times New Roman" w:cs="Times New Roman"/>
          <w:sz w:val="24"/>
          <w:szCs w:val="24"/>
        </w:rPr>
        <w:t>№ 2 ұңғ</w:t>
      </w:r>
      <w:proofErr w:type="gramStart"/>
      <w:r>
        <w:rPr>
          <w:rFonts w:ascii="Times New Roman" w:hAnsi="Times New Roman" w:cs="Times New Roman"/>
          <w:sz w:val="24"/>
          <w:szCs w:val="24"/>
        </w:rPr>
        <w:t>ым</w:t>
      </w:r>
      <w:r>
        <w:rPr>
          <w:rFonts w:ascii="Times New Roman" w:hAnsi="Times New Roman" w:cs="Times New Roman"/>
          <w:sz w:val="24"/>
          <w:szCs w:val="24"/>
          <w:lang w:val="kk-KZ"/>
        </w:rPr>
        <w:t>алар</w:t>
      </w:r>
      <w:proofErr w:type="gramEnd"/>
      <w:r>
        <w:rPr>
          <w:rFonts w:ascii="Times New Roman" w:hAnsi="Times New Roman" w:cs="Times New Roman"/>
          <w:sz w:val="24"/>
          <w:szCs w:val="24"/>
          <w:lang w:val="kk-KZ"/>
        </w:rPr>
        <w:t xml:space="preserve">ға қызмет көрсету басқармасына қарасты </w:t>
      </w:r>
      <w:r w:rsidRPr="00C3515F">
        <w:rPr>
          <w:rFonts w:ascii="Times New Roman" w:hAnsi="Times New Roman" w:cs="Times New Roman"/>
          <w:sz w:val="24"/>
          <w:szCs w:val="24"/>
        </w:rPr>
        <w:t>слесарлық қондырғ</w:t>
      </w:r>
      <w:r>
        <w:rPr>
          <w:rFonts w:ascii="Times New Roman" w:hAnsi="Times New Roman" w:cs="Times New Roman"/>
          <w:sz w:val="24"/>
          <w:szCs w:val="24"/>
        </w:rPr>
        <w:t>ы</w:t>
      </w:r>
      <w:r>
        <w:rPr>
          <w:rFonts w:ascii="Times New Roman" w:hAnsi="Times New Roman" w:cs="Times New Roman"/>
          <w:sz w:val="24"/>
          <w:szCs w:val="24"/>
          <w:lang w:val="kk-KZ"/>
        </w:rPr>
        <w:t>ның</w:t>
      </w:r>
      <w:r>
        <w:rPr>
          <w:rFonts w:ascii="Times New Roman" w:hAnsi="Times New Roman" w:cs="Times New Roman"/>
          <w:sz w:val="24"/>
          <w:szCs w:val="24"/>
        </w:rPr>
        <w:t xml:space="preserve"> (АСР) </w:t>
      </w:r>
      <w:r>
        <w:rPr>
          <w:rFonts w:ascii="Times New Roman" w:hAnsi="Times New Roman" w:cs="Times New Roman"/>
          <w:sz w:val="24"/>
          <w:szCs w:val="24"/>
          <w:lang w:val="kk-KZ"/>
        </w:rPr>
        <w:t>өртенуі</w:t>
      </w:r>
      <w:r w:rsidRPr="00C3515F">
        <w:rPr>
          <w:rFonts w:ascii="Times New Roman" w:hAnsi="Times New Roman" w:cs="Times New Roman"/>
          <w:sz w:val="24"/>
          <w:szCs w:val="24"/>
        </w:rPr>
        <w:t>.</w:t>
      </w:r>
    </w:p>
    <w:p w:rsidR="005A7DF4" w:rsidRPr="00824E7F" w:rsidRDefault="00CD30B2" w:rsidP="00C3515F">
      <w:pPr>
        <w:rPr>
          <w:rFonts w:ascii="Times New Roman" w:hAnsi="Times New Roman" w:cs="Times New Roman"/>
          <w:sz w:val="24"/>
          <w:szCs w:val="24"/>
          <w:lang w:val="kk-KZ"/>
        </w:rPr>
      </w:pPr>
      <w:hyperlink r:id="rId14" w:history="1">
        <w:r w:rsidR="00E82BF2" w:rsidRPr="00824E7F">
          <w:rPr>
            <w:rStyle w:val="a7"/>
            <w:rFonts w:ascii="Times New Roman" w:hAnsi="Times New Roman" w:cs="Times New Roman"/>
            <w:sz w:val="24"/>
            <w:szCs w:val="24"/>
            <w:lang w:val="kk-KZ"/>
          </w:rPr>
          <w:t>http://ozenmunaigas.kz/kaz/press_centr/news/?cid=0&amp;rid=787</w:t>
        </w:r>
      </w:hyperlink>
    </w:p>
    <w:p w:rsidR="00824E7F" w:rsidRPr="00824E7F" w:rsidRDefault="00824E7F" w:rsidP="00824E7F">
      <w:pPr>
        <w:rPr>
          <w:rFonts w:ascii="Times New Roman" w:hAnsi="Times New Roman" w:cs="Times New Roman"/>
          <w:b/>
          <w:color w:val="7030A0"/>
          <w:sz w:val="24"/>
          <w:szCs w:val="24"/>
          <w:lang w:val="kk-KZ"/>
        </w:rPr>
      </w:pPr>
      <w:r w:rsidRPr="00824E7F">
        <w:rPr>
          <w:rFonts w:ascii="Times New Roman" w:hAnsi="Times New Roman" w:cs="Times New Roman"/>
          <w:b/>
          <w:color w:val="7030A0"/>
          <w:sz w:val="24"/>
          <w:szCs w:val="24"/>
          <w:lang w:val="kk-KZ"/>
        </w:rPr>
        <w:t>3.4. Даулы экологиялық жағдайлар мен әрекеттер;</w:t>
      </w:r>
    </w:p>
    <w:p w:rsidR="00C3515F" w:rsidRPr="00C3515F" w:rsidRDefault="00C3515F" w:rsidP="00824E7F">
      <w:pPr>
        <w:rPr>
          <w:rFonts w:ascii="Times New Roman" w:hAnsi="Times New Roman" w:cs="Times New Roman"/>
          <w:sz w:val="24"/>
          <w:szCs w:val="24"/>
        </w:rPr>
      </w:pPr>
      <w:r w:rsidRPr="00824E7F">
        <w:rPr>
          <w:rFonts w:ascii="Times New Roman" w:hAnsi="Times New Roman" w:cs="Times New Roman"/>
          <w:sz w:val="24"/>
          <w:szCs w:val="24"/>
          <w:lang w:val="kk-KZ"/>
        </w:rPr>
        <w:t xml:space="preserve">Компания өзінің өндірістік қызметін Қазақстан Республикасының заңнамасы аясында жүргізуге және қоршаған ортаға зиян келтірмеу үшін тиісті шараларды қабылдауға тырысады. </w:t>
      </w:r>
      <w:r w:rsidRPr="00C3515F">
        <w:rPr>
          <w:rFonts w:ascii="Times New Roman" w:hAnsi="Times New Roman" w:cs="Times New Roman"/>
          <w:sz w:val="24"/>
          <w:szCs w:val="24"/>
        </w:rPr>
        <w:t>Компания өнді</w:t>
      </w:r>
      <w:proofErr w:type="gramStart"/>
      <w:r w:rsidRPr="00C3515F">
        <w:rPr>
          <w:rFonts w:ascii="Times New Roman" w:hAnsi="Times New Roman" w:cs="Times New Roman"/>
          <w:sz w:val="24"/>
          <w:szCs w:val="24"/>
        </w:rPr>
        <w:t>р</w:t>
      </w:r>
      <w:proofErr w:type="gramEnd"/>
      <w:r w:rsidRPr="00C3515F">
        <w:rPr>
          <w:rFonts w:ascii="Times New Roman" w:hAnsi="Times New Roman" w:cs="Times New Roman"/>
          <w:sz w:val="24"/>
          <w:szCs w:val="24"/>
        </w:rPr>
        <w:t>істік объектілердегі Қазақстан Республикасының экологиялық заңнамасына сәйкес келмейтін жағдайларды анықтау, проблемалық мәселелерді анықтау және заңды талаптарға сәйкессіздіктердің алдын алу шараларын қабылдау үшін тәуекелдерді басқару бойынша жұмыс жүргізеді.</w:t>
      </w:r>
    </w:p>
    <w:p w:rsid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rPr>
        <w:t xml:space="preserve">2019 жылы </w:t>
      </w:r>
      <w:proofErr w:type="gramStart"/>
      <w:r w:rsidRPr="00C3515F">
        <w:rPr>
          <w:rFonts w:ascii="Times New Roman" w:hAnsi="Times New Roman" w:cs="Times New Roman"/>
          <w:sz w:val="24"/>
          <w:szCs w:val="24"/>
        </w:rPr>
        <w:t>Компания</w:t>
      </w:r>
      <w:proofErr w:type="gramEnd"/>
      <w:r w:rsidRPr="00C3515F">
        <w:rPr>
          <w:rFonts w:ascii="Times New Roman" w:hAnsi="Times New Roman" w:cs="Times New Roman"/>
          <w:sz w:val="24"/>
          <w:szCs w:val="24"/>
        </w:rPr>
        <w:t>ға қоршаған ортаны қорғау саласындағы уәкілетті орган Компания мойындаған және іс жүзінде төлеген 568 мың теңге мөлшерінде әкімшілік айыппұл салынды.</w:t>
      </w:r>
      <w:r>
        <w:rPr>
          <w:rFonts w:ascii="Times New Roman" w:hAnsi="Times New Roman" w:cs="Times New Roman"/>
          <w:sz w:val="24"/>
          <w:szCs w:val="24"/>
          <w:lang w:val="kk-KZ"/>
        </w:rPr>
        <w:t xml:space="preserve"> </w:t>
      </w:r>
    </w:p>
    <w:p w:rsidR="00C3515F" w:rsidRPr="00C3515F" w:rsidRDefault="00C3515F" w:rsidP="00C3515F">
      <w:pPr>
        <w:rPr>
          <w:rFonts w:ascii="Times New Roman" w:hAnsi="Times New Roman" w:cs="Times New Roman"/>
          <w:sz w:val="24"/>
          <w:szCs w:val="24"/>
          <w:lang w:val="kk-KZ"/>
        </w:rPr>
      </w:pPr>
      <w:r>
        <w:rPr>
          <w:rFonts w:ascii="Times New Roman" w:hAnsi="Times New Roman" w:cs="Times New Roman"/>
          <w:sz w:val="24"/>
          <w:szCs w:val="24"/>
          <w:lang w:val="kk-KZ"/>
        </w:rPr>
        <w:t>Экологиялық заң бұзушылықтарға салынған айыппұлдар бойынша ақпарат, тенге.</w:t>
      </w:r>
    </w:p>
    <w:p w:rsidR="00E82BF2" w:rsidRPr="00E82BF2" w:rsidRDefault="00E82BF2" w:rsidP="00E82BF2">
      <w:pPr>
        <w:rPr>
          <w:rFonts w:ascii="Times New Roman" w:hAnsi="Times New Roman" w:cs="Times New Roman"/>
          <w:sz w:val="24"/>
          <w:szCs w:val="24"/>
        </w:rPr>
      </w:pPr>
      <w:r w:rsidRPr="00E82BF2">
        <w:rPr>
          <w:rFonts w:ascii="Times New Roman" w:hAnsi="Times New Roman" w:cs="Times New Roman"/>
          <w:noProof/>
          <w:sz w:val="24"/>
          <w:szCs w:val="24"/>
          <w:lang w:eastAsia="ru-RU"/>
        </w:rPr>
        <w:lastRenderedPageBreak/>
        <w:drawing>
          <wp:inline distT="0" distB="0" distL="0" distR="0" wp14:anchorId="222C18F1" wp14:editId="10C5A893">
            <wp:extent cx="4218940" cy="1926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8940" cy="1926590"/>
                    </a:xfrm>
                    <a:prstGeom prst="rect">
                      <a:avLst/>
                    </a:prstGeom>
                    <a:noFill/>
                  </pic:spPr>
                </pic:pic>
              </a:graphicData>
            </a:graphic>
          </wp:inline>
        </w:drawing>
      </w:r>
    </w:p>
    <w:p w:rsidR="00824E7F" w:rsidRPr="00824E7F" w:rsidRDefault="00824E7F" w:rsidP="00824E7F">
      <w:pPr>
        <w:rPr>
          <w:rFonts w:ascii="Times New Roman" w:hAnsi="Times New Roman" w:cs="Times New Roman"/>
          <w:b/>
          <w:color w:val="7030A0"/>
          <w:sz w:val="24"/>
          <w:szCs w:val="24"/>
        </w:rPr>
      </w:pPr>
      <w:r w:rsidRPr="00824E7F">
        <w:rPr>
          <w:rFonts w:ascii="Times New Roman" w:hAnsi="Times New Roman" w:cs="Times New Roman"/>
          <w:b/>
          <w:color w:val="7030A0"/>
          <w:sz w:val="24"/>
          <w:szCs w:val="24"/>
        </w:rPr>
        <w:t>3.5. Азаматтармен жұмыс істеу тәртібі;</w:t>
      </w:r>
    </w:p>
    <w:p w:rsidR="00C3515F" w:rsidRPr="00C3515F" w:rsidRDefault="00C3515F" w:rsidP="00824E7F">
      <w:pPr>
        <w:rPr>
          <w:rFonts w:ascii="Times New Roman" w:hAnsi="Times New Roman" w:cs="Times New Roman"/>
          <w:sz w:val="24"/>
          <w:szCs w:val="24"/>
        </w:rPr>
      </w:pPr>
      <w:r w:rsidRPr="00C3515F">
        <w:rPr>
          <w:rFonts w:ascii="Times New Roman" w:hAnsi="Times New Roman" w:cs="Times New Roman"/>
          <w:sz w:val="24"/>
          <w:szCs w:val="24"/>
        </w:rPr>
        <w:t>Азаматтарды қабылдау үшін байланыс</w:t>
      </w:r>
    </w:p>
    <w:p w:rsidR="00E82BF2" w:rsidRPr="00E82BF2" w:rsidRDefault="00C3515F" w:rsidP="00C3515F">
      <w:pPr>
        <w:rPr>
          <w:rFonts w:ascii="Times New Roman" w:hAnsi="Times New Roman" w:cs="Times New Roman"/>
          <w:sz w:val="24"/>
          <w:szCs w:val="24"/>
        </w:rPr>
      </w:pPr>
      <w:r w:rsidRPr="00C3515F">
        <w:rPr>
          <w:rFonts w:ascii="Times New Roman" w:hAnsi="Times New Roman" w:cs="Times New Roman"/>
          <w:sz w:val="24"/>
          <w:szCs w:val="24"/>
        </w:rPr>
        <w:t>Қабылдау бөлмесі:</w:t>
      </w:r>
    </w:p>
    <w:p w:rsidR="00E82BF2" w:rsidRPr="00E82BF2" w:rsidRDefault="00E82BF2" w:rsidP="00E82BF2">
      <w:pPr>
        <w:rPr>
          <w:rFonts w:ascii="Times New Roman" w:hAnsi="Times New Roman" w:cs="Times New Roman"/>
          <w:sz w:val="24"/>
          <w:szCs w:val="24"/>
        </w:rPr>
      </w:pPr>
      <w:r w:rsidRPr="00E82BF2">
        <w:rPr>
          <w:rFonts w:ascii="Times New Roman" w:hAnsi="Times New Roman" w:cs="Times New Roman"/>
          <w:sz w:val="24"/>
          <w:szCs w:val="24"/>
        </w:rPr>
        <w:t xml:space="preserve">Тел.: +7 (72934) 63110, 65310 </w:t>
      </w:r>
    </w:p>
    <w:p w:rsidR="00E82BF2" w:rsidRPr="00E82BF2" w:rsidRDefault="00E82BF2" w:rsidP="00E82BF2">
      <w:pPr>
        <w:rPr>
          <w:rFonts w:ascii="Times New Roman" w:hAnsi="Times New Roman" w:cs="Times New Roman"/>
          <w:sz w:val="24"/>
          <w:szCs w:val="24"/>
        </w:rPr>
      </w:pPr>
      <w:r w:rsidRPr="00E82BF2">
        <w:rPr>
          <w:rFonts w:ascii="Times New Roman" w:hAnsi="Times New Roman" w:cs="Times New Roman"/>
          <w:sz w:val="24"/>
          <w:szCs w:val="24"/>
        </w:rPr>
        <w:t xml:space="preserve">Факс: +7 (72934) 63390 </w:t>
      </w:r>
    </w:p>
    <w:p w:rsid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rPr>
        <w:t>Кеңсе:</w:t>
      </w:r>
    </w:p>
    <w:p w:rsidR="00E82BF2" w:rsidRPr="00E82BF2" w:rsidRDefault="00E82BF2" w:rsidP="00C3515F">
      <w:pPr>
        <w:rPr>
          <w:rFonts w:ascii="Times New Roman" w:hAnsi="Times New Roman" w:cs="Times New Roman"/>
          <w:sz w:val="24"/>
          <w:szCs w:val="24"/>
        </w:rPr>
      </w:pPr>
      <w:r w:rsidRPr="00E82BF2">
        <w:rPr>
          <w:rFonts w:ascii="Times New Roman" w:hAnsi="Times New Roman" w:cs="Times New Roman"/>
          <w:sz w:val="24"/>
          <w:szCs w:val="24"/>
        </w:rPr>
        <w:t>Тел.:  +7 (72934) 63380</w:t>
      </w:r>
    </w:p>
    <w:p w:rsidR="00E82BF2" w:rsidRPr="00E82BF2" w:rsidRDefault="00E82BF2" w:rsidP="00E82BF2">
      <w:pPr>
        <w:rPr>
          <w:rFonts w:ascii="Times New Roman" w:hAnsi="Times New Roman" w:cs="Times New Roman"/>
          <w:sz w:val="24"/>
          <w:szCs w:val="24"/>
        </w:rPr>
      </w:pPr>
      <w:r w:rsidRPr="00E82BF2">
        <w:rPr>
          <w:rFonts w:ascii="Times New Roman" w:hAnsi="Times New Roman" w:cs="Times New Roman"/>
          <w:sz w:val="24"/>
          <w:szCs w:val="24"/>
        </w:rPr>
        <w:t>E-mail: G.Tekeyeva@umg.kmgep.kz</w:t>
      </w:r>
    </w:p>
    <w:p w:rsidR="00C3515F" w:rsidRPr="00C3515F" w:rsidRDefault="00C3515F" w:rsidP="00C3515F">
      <w:pPr>
        <w:rPr>
          <w:rFonts w:ascii="Times New Roman" w:hAnsi="Times New Roman" w:cs="Times New Roman"/>
          <w:sz w:val="24"/>
          <w:szCs w:val="24"/>
        </w:rPr>
      </w:pPr>
      <w:r w:rsidRPr="00C3515F">
        <w:rPr>
          <w:rFonts w:ascii="Times New Roman" w:hAnsi="Times New Roman" w:cs="Times New Roman"/>
          <w:sz w:val="24"/>
          <w:szCs w:val="24"/>
        </w:rPr>
        <w:t>Сені</w:t>
      </w:r>
      <w:proofErr w:type="gramStart"/>
      <w:r w:rsidRPr="00C3515F">
        <w:rPr>
          <w:rFonts w:ascii="Times New Roman" w:hAnsi="Times New Roman" w:cs="Times New Roman"/>
          <w:sz w:val="24"/>
          <w:szCs w:val="24"/>
        </w:rPr>
        <w:t>м</w:t>
      </w:r>
      <w:proofErr w:type="gramEnd"/>
      <w:r w:rsidRPr="00C3515F">
        <w:rPr>
          <w:rFonts w:ascii="Times New Roman" w:hAnsi="Times New Roman" w:cs="Times New Roman"/>
          <w:sz w:val="24"/>
          <w:szCs w:val="24"/>
        </w:rPr>
        <w:t xml:space="preserve"> қызметі:</w:t>
      </w:r>
    </w:p>
    <w:p w:rsidR="00C3515F" w:rsidRPr="00C3515F" w:rsidRDefault="00C3515F" w:rsidP="00C3515F">
      <w:pPr>
        <w:rPr>
          <w:rFonts w:ascii="Times New Roman" w:hAnsi="Times New Roman" w:cs="Times New Roman"/>
          <w:sz w:val="24"/>
          <w:szCs w:val="24"/>
        </w:rPr>
      </w:pPr>
      <w:r w:rsidRPr="00C3515F">
        <w:rPr>
          <w:rFonts w:ascii="Times New Roman" w:hAnsi="Times New Roman" w:cs="Times New Roman"/>
          <w:sz w:val="24"/>
          <w:szCs w:val="24"/>
        </w:rPr>
        <w:t>Қауіпсізді</w:t>
      </w:r>
      <w:proofErr w:type="gramStart"/>
      <w:r w:rsidRPr="00C3515F">
        <w:rPr>
          <w:rFonts w:ascii="Times New Roman" w:hAnsi="Times New Roman" w:cs="Times New Roman"/>
          <w:sz w:val="24"/>
          <w:szCs w:val="24"/>
        </w:rPr>
        <w:t>к</w:t>
      </w:r>
      <w:proofErr w:type="gramEnd"/>
      <w:r w:rsidRPr="00C3515F">
        <w:rPr>
          <w:rFonts w:ascii="Times New Roman" w:hAnsi="Times New Roman" w:cs="Times New Roman"/>
          <w:sz w:val="24"/>
          <w:szCs w:val="24"/>
        </w:rPr>
        <w:t xml:space="preserve"> телефоны: +7 (72934) 65-1-54</w:t>
      </w:r>
    </w:p>
    <w:p w:rsidR="00C3515F" w:rsidRPr="0022723C"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rPr>
        <w:t xml:space="preserve">Электрондық пошта: </w:t>
      </w:r>
      <w:hyperlink r:id="rId16" w:history="1">
        <w:r w:rsidR="0022723C" w:rsidRPr="00590F80">
          <w:rPr>
            <w:rStyle w:val="a7"/>
            <w:rFonts w:ascii="Times New Roman" w:hAnsi="Times New Roman" w:cs="Times New Roman"/>
            <w:sz w:val="24"/>
            <w:szCs w:val="24"/>
          </w:rPr>
          <w:t>doverie@umg.kmgep.kz</w:t>
        </w:r>
      </w:hyperlink>
      <w:r w:rsidR="0022723C">
        <w:rPr>
          <w:rFonts w:ascii="Times New Roman" w:hAnsi="Times New Roman" w:cs="Times New Roman"/>
          <w:sz w:val="24"/>
          <w:szCs w:val="24"/>
          <w:lang w:val="kk-KZ"/>
        </w:rPr>
        <w:t xml:space="preserve"> </w:t>
      </w:r>
    </w:p>
    <w:p w:rsidR="00C3515F" w:rsidRPr="0022723C" w:rsidRDefault="00C3515F" w:rsidP="00C3515F">
      <w:pPr>
        <w:rPr>
          <w:rFonts w:ascii="Times New Roman" w:hAnsi="Times New Roman" w:cs="Times New Roman"/>
          <w:sz w:val="24"/>
          <w:szCs w:val="24"/>
          <w:lang w:val="kk-KZ"/>
        </w:rPr>
      </w:pPr>
      <w:r w:rsidRPr="0022723C">
        <w:rPr>
          <w:rFonts w:ascii="Times New Roman" w:hAnsi="Times New Roman" w:cs="Times New Roman"/>
          <w:sz w:val="24"/>
          <w:szCs w:val="24"/>
          <w:lang w:val="kk-KZ"/>
        </w:rPr>
        <w:t xml:space="preserve">Компанияның ресми сайтында </w:t>
      </w:r>
      <w:hyperlink r:id="rId17" w:history="1">
        <w:r w:rsidR="0022723C" w:rsidRPr="0022723C">
          <w:rPr>
            <w:rStyle w:val="a7"/>
            <w:rFonts w:ascii="Times New Roman" w:hAnsi="Times New Roman" w:cs="Times New Roman"/>
            <w:sz w:val="24"/>
            <w:szCs w:val="24"/>
            <w:lang w:val="kk-KZ"/>
          </w:rPr>
          <w:t>http://ozenmunaigas.kz/</w:t>
        </w:r>
      </w:hyperlink>
      <w:r w:rsidR="0022723C">
        <w:rPr>
          <w:rFonts w:ascii="Times New Roman" w:hAnsi="Times New Roman" w:cs="Times New Roman"/>
          <w:sz w:val="24"/>
          <w:szCs w:val="24"/>
          <w:lang w:val="kk-KZ"/>
        </w:rPr>
        <w:t xml:space="preserve"> </w:t>
      </w:r>
      <w:r w:rsidRPr="0022723C">
        <w:rPr>
          <w:rFonts w:ascii="Times New Roman" w:hAnsi="Times New Roman" w:cs="Times New Roman"/>
          <w:sz w:val="24"/>
          <w:szCs w:val="24"/>
          <w:lang w:val="kk-KZ"/>
        </w:rPr>
        <w:t xml:space="preserve"> сіз сұрақтар қойып, өтініштеріңізді, түсініктемелеріңізді қалдыра аласыз, сонымен қатар бірінші басшының блогы бар.</w:t>
      </w:r>
    </w:p>
    <w:p w:rsid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rPr>
        <w:t>Бі</w:t>
      </w:r>
      <w:proofErr w:type="gramStart"/>
      <w:r w:rsidRPr="00C3515F">
        <w:rPr>
          <w:rFonts w:ascii="Times New Roman" w:hAnsi="Times New Roman" w:cs="Times New Roman"/>
          <w:sz w:val="24"/>
          <w:szCs w:val="24"/>
        </w:rPr>
        <w:t>р</w:t>
      </w:r>
      <w:proofErr w:type="gramEnd"/>
      <w:r w:rsidRPr="00C3515F">
        <w:rPr>
          <w:rFonts w:ascii="Times New Roman" w:hAnsi="Times New Roman" w:cs="Times New Roman"/>
          <w:sz w:val="24"/>
          <w:szCs w:val="24"/>
        </w:rPr>
        <w:t>інші басшының блогы - бұл түрлі сұрақтарға жауап алу мүмкіндігі, қарым-қатынас, пікір алмасу, қарым-қатынасты орнатуға көмектесетін мүмкіндік.</w:t>
      </w:r>
    </w:p>
    <w:p w:rsidR="00824E7F" w:rsidRDefault="00824E7F" w:rsidP="00C3515F">
      <w:pPr>
        <w:rPr>
          <w:rFonts w:ascii="Times New Roman" w:hAnsi="Times New Roman" w:cs="Times New Roman"/>
          <w:b/>
          <w:color w:val="7030A0"/>
          <w:sz w:val="24"/>
          <w:szCs w:val="24"/>
          <w:lang w:val="kk-KZ"/>
        </w:rPr>
      </w:pPr>
      <w:r w:rsidRPr="00824E7F">
        <w:rPr>
          <w:rFonts w:ascii="Times New Roman" w:hAnsi="Times New Roman" w:cs="Times New Roman"/>
          <w:b/>
          <w:color w:val="7030A0"/>
          <w:sz w:val="24"/>
          <w:szCs w:val="24"/>
          <w:lang w:val="kk-KZ"/>
        </w:rPr>
        <w:t>3.6. Өндірістік экологиялық бақылау;</w:t>
      </w:r>
    </w:p>
    <w:p w:rsidR="00C3515F" w:rsidRP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lang w:val="kk-KZ"/>
        </w:rPr>
        <w:t>Компания өндірістік экологиялық бақылау бағдарламасы негізінде өндірістік экологиялық бақылауды жүзеге асырады және қоршаған ортаны қорғау саласындағы уәкілетті мемлекеттік органға тоқсан сайынғы есептерді шығарады, өндірістік экологиялық бақылау аясында шығарындылар мониторингі және қоршаған ортаға әсерді бақылау мыналарды қамтиды:</w:t>
      </w:r>
    </w:p>
    <w:p w:rsidR="00C3515F" w:rsidRP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lang w:val="kk-KZ"/>
        </w:rPr>
        <w:t>- ауаға ластаушы заттардың шығарылуын бақылау (азот оксиді, көміртегі оксиді, күкірт диоксиді);</w:t>
      </w:r>
    </w:p>
    <w:p w:rsid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rPr>
        <w:t xml:space="preserve">- ластаушы заттар шығарындыларының мониторингі (сульфаттар, хлоридтер, суспензиялар, нитраттар, нитриттер, мұнай өнімдері және </w:t>
      </w:r>
      <w:proofErr w:type="gramStart"/>
      <w:r w:rsidRPr="00C3515F">
        <w:rPr>
          <w:rFonts w:ascii="Times New Roman" w:hAnsi="Times New Roman" w:cs="Times New Roman"/>
          <w:sz w:val="24"/>
          <w:szCs w:val="24"/>
        </w:rPr>
        <w:t>бас</w:t>
      </w:r>
      <w:proofErr w:type="gramEnd"/>
      <w:r w:rsidRPr="00C3515F">
        <w:rPr>
          <w:rFonts w:ascii="Times New Roman" w:hAnsi="Times New Roman" w:cs="Times New Roman"/>
          <w:sz w:val="24"/>
          <w:szCs w:val="24"/>
        </w:rPr>
        <w:t>қа да ластаушы заттар);</w:t>
      </w:r>
    </w:p>
    <w:p w:rsidR="00C3515F" w:rsidRPr="0022723C" w:rsidRDefault="00C3515F" w:rsidP="00C3515F">
      <w:pPr>
        <w:rPr>
          <w:rFonts w:ascii="Times New Roman" w:hAnsi="Times New Roman" w:cs="Times New Roman"/>
          <w:sz w:val="24"/>
          <w:szCs w:val="24"/>
          <w:lang w:val="kk-KZ"/>
        </w:rPr>
      </w:pPr>
      <w:r w:rsidRPr="0022723C">
        <w:rPr>
          <w:rFonts w:ascii="Times New Roman" w:hAnsi="Times New Roman" w:cs="Times New Roman"/>
          <w:sz w:val="24"/>
          <w:szCs w:val="24"/>
          <w:lang w:val="kk-KZ"/>
        </w:rPr>
        <w:lastRenderedPageBreak/>
        <w:t>- радиациялық бақылау (дозиметриялық және радиометриялық бақылау)</w:t>
      </w:r>
    </w:p>
    <w:p w:rsidR="00C3515F" w:rsidRPr="00C3515F" w:rsidRDefault="00C3515F" w:rsidP="00C3515F">
      <w:pPr>
        <w:rPr>
          <w:rFonts w:ascii="Times New Roman" w:hAnsi="Times New Roman" w:cs="Times New Roman"/>
          <w:sz w:val="24"/>
          <w:szCs w:val="24"/>
        </w:rPr>
      </w:pPr>
      <w:r w:rsidRPr="00C3515F">
        <w:rPr>
          <w:rFonts w:ascii="Times New Roman" w:hAnsi="Times New Roman" w:cs="Times New Roman"/>
          <w:sz w:val="24"/>
          <w:szCs w:val="24"/>
        </w:rPr>
        <w:t>- санитарлық қорғау аймақтарының шекарасындағы атмосфералық ауаның мониторингі (кү</w:t>
      </w:r>
      <w:proofErr w:type="gramStart"/>
      <w:r w:rsidRPr="00C3515F">
        <w:rPr>
          <w:rFonts w:ascii="Times New Roman" w:hAnsi="Times New Roman" w:cs="Times New Roman"/>
          <w:sz w:val="24"/>
          <w:szCs w:val="24"/>
        </w:rPr>
        <w:t>к</w:t>
      </w:r>
      <w:proofErr w:type="gramEnd"/>
      <w:r w:rsidRPr="00C3515F">
        <w:rPr>
          <w:rFonts w:ascii="Times New Roman" w:hAnsi="Times New Roman" w:cs="Times New Roman"/>
          <w:sz w:val="24"/>
          <w:szCs w:val="24"/>
        </w:rPr>
        <w:t>ірт сутегі, көмірсутектер, азот оксиді, көміртегі оксиді, күкірт диоксиді);</w:t>
      </w:r>
    </w:p>
    <w:p w:rsidR="00C3515F" w:rsidRPr="00C3515F" w:rsidRDefault="00C3515F" w:rsidP="00C3515F">
      <w:pPr>
        <w:rPr>
          <w:rFonts w:ascii="Times New Roman" w:hAnsi="Times New Roman" w:cs="Times New Roman"/>
          <w:sz w:val="24"/>
          <w:szCs w:val="24"/>
        </w:rPr>
      </w:pPr>
      <w:r w:rsidRPr="00C3515F">
        <w:rPr>
          <w:rFonts w:ascii="Times New Roman" w:hAnsi="Times New Roman" w:cs="Times New Roman"/>
          <w:sz w:val="24"/>
          <w:szCs w:val="24"/>
        </w:rPr>
        <w:t xml:space="preserve">- су ресурстарының мониторингі (сульфаттар, хлоридтер, қатты денелер, нитраттар, нитриттер, мұнай өнімдері және </w:t>
      </w:r>
      <w:proofErr w:type="gramStart"/>
      <w:r w:rsidRPr="00C3515F">
        <w:rPr>
          <w:rFonts w:ascii="Times New Roman" w:hAnsi="Times New Roman" w:cs="Times New Roman"/>
          <w:sz w:val="24"/>
          <w:szCs w:val="24"/>
        </w:rPr>
        <w:t>бас</w:t>
      </w:r>
      <w:proofErr w:type="gramEnd"/>
      <w:r w:rsidRPr="00C3515F">
        <w:rPr>
          <w:rFonts w:ascii="Times New Roman" w:hAnsi="Times New Roman" w:cs="Times New Roman"/>
          <w:sz w:val="24"/>
          <w:szCs w:val="24"/>
        </w:rPr>
        <w:t>қа да ластаушы заттар);</w:t>
      </w:r>
    </w:p>
    <w:p w:rsidR="00C3515F" w:rsidRPr="00C3515F" w:rsidRDefault="00C3515F" w:rsidP="00C3515F">
      <w:pPr>
        <w:rPr>
          <w:rFonts w:ascii="Times New Roman" w:hAnsi="Times New Roman" w:cs="Times New Roman"/>
          <w:sz w:val="24"/>
          <w:szCs w:val="24"/>
        </w:rPr>
      </w:pPr>
      <w:r w:rsidRPr="00C3515F">
        <w:rPr>
          <w:rFonts w:ascii="Times New Roman" w:hAnsi="Times New Roman" w:cs="Times New Roman"/>
          <w:sz w:val="24"/>
          <w:szCs w:val="24"/>
        </w:rPr>
        <w:t xml:space="preserve">- топырақ жамылғысының мониторингі (металдар, сульфаттар, хлоридтер және </w:t>
      </w:r>
      <w:proofErr w:type="gramStart"/>
      <w:r w:rsidRPr="00C3515F">
        <w:rPr>
          <w:rFonts w:ascii="Times New Roman" w:hAnsi="Times New Roman" w:cs="Times New Roman"/>
          <w:sz w:val="24"/>
          <w:szCs w:val="24"/>
        </w:rPr>
        <w:t>бас</w:t>
      </w:r>
      <w:proofErr w:type="gramEnd"/>
      <w:r w:rsidRPr="00C3515F">
        <w:rPr>
          <w:rFonts w:ascii="Times New Roman" w:hAnsi="Times New Roman" w:cs="Times New Roman"/>
          <w:sz w:val="24"/>
          <w:szCs w:val="24"/>
        </w:rPr>
        <w:t>қа да ластағыштар);</w:t>
      </w:r>
    </w:p>
    <w:p w:rsidR="00C3515F" w:rsidRDefault="00C3515F" w:rsidP="00C3515F">
      <w:pPr>
        <w:rPr>
          <w:rFonts w:ascii="Times New Roman" w:hAnsi="Times New Roman" w:cs="Times New Roman"/>
          <w:sz w:val="24"/>
          <w:szCs w:val="24"/>
          <w:lang w:val="kk-KZ"/>
        </w:rPr>
      </w:pPr>
      <w:r w:rsidRPr="00C3515F">
        <w:rPr>
          <w:rFonts w:ascii="Times New Roman" w:hAnsi="Times New Roman" w:cs="Times New Roman"/>
          <w:sz w:val="24"/>
          <w:szCs w:val="24"/>
        </w:rPr>
        <w:t>Алынған нәтижелер шығарындылар мен гигиеналық нормалармен салыстырылады, артық нормалар анықталған кезде оларды жою бойынша шұғыл шаралар қабылданады.</w:t>
      </w:r>
    </w:p>
    <w:p w:rsidR="00E82BF2" w:rsidRPr="007D4B51" w:rsidRDefault="005C6D1D" w:rsidP="005C6D1D">
      <w:pPr>
        <w:rPr>
          <w:rFonts w:ascii="Times New Roman" w:hAnsi="Times New Roman" w:cs="Times New Roman"/>
          <w:sz w:val="24"/>
          <w:szCs w:val="24"/>
          <w:lang w:val="kk-KZ"/>
        </w:rPr>
      </w:pPr>
      <w:r w:rsidRPr="007D4B51">
        <w:rPr>
          <w:rFonts w:ascii="Times New Roman" w:hAnsi="Times New Roman" w:cs="Times New Roman"/>
          <w:sz w:val="24"/>
          <w:szCs w:val="24"/>
          <w:lang w:val="kk-KZ"/>
        </w:rPr>
        <w:t xml:space="preserve">Өндірістік экологиялық бақылаудың нәтижелері туралы барлық есептер Қазақстан Республикасы Экология, геология және табиғи ресурстар министрлігінің Бірыңғай экологиялық интернет-ресурсында: </w:t>
      </w:r>
      <w:hyperlink r:id="rId18" w:history="1">
        <w:r w:rsidR="0022723C" w:rsidRPr="00590F80">
          <w:rPr>
            <w:rStyle w:val="a7"/>
            <w:rFonts w:ascii="Times New Roman" w:hAnsi="Times New Roman" w:cs="Times New Roman"/>
            <w:sz w:val="24"/>
            <w:szCs w:val="24"/>
            <w:lang w:val="kk-KZ"/>
          </w:rPr>
          <w:t>http://prtr.ecogosfond.kz/otchety-rvpz/</w:t>
        </w:r>
      </w:hyperlink>
      <w:r w:rsidR="0022723C">
        <w:rPr>
          <w:rFonts w:ascii="Times New Roman" w:hAnsi="Times New Roman" w:cs="Times New Roman"/>
          <w:sz w:val="24"/>
          <w:szCs w:val="24"/>
          <w:lang w:val="kk-KZ"/>
        </w:rPr>
        <w:t xml:space="preserve"> </w:t>
      </w:r>
      <w:r w:rsidRPr="007D4B51">
        <w:rPr>
          <w:rFonts w:ascii="Times New Roman" w:hAnsi="Times New Roman" w:cs="Times New Roman"/>
          <w:sz w:val="24"/>
          <w:szCs w:val="24"/>
          <w:lang w:val="kk-KZ"/>
        </w:rPr>
        <w:t xml:space="preserve"> орналастырылған және барлығына қол жетімді.</w:t>
      </w:r>
    </w:p>
    <w:sectPr w:rsidR="00E82BF2" w:rsidRPr="007D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61E"/>
    <w:multiLevelType w:val="multilevel"/>
    <w:tmpl w:val="1D049A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9CC3522"/>
    <w:multiLevelType w:val="hybridMultilevel"/>
    <w:tmpl w:val="8BDAB6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641BE"/>
    <w:multiLevelType w:val="multilevel"/>
    <w:tmpl w:val="AF608F70"/>
    <w:lvl w:ilvl="0">
      <w:start w:val="1"/>
      <w:numFmt w:val="decimal"/>
      <w:lvlText w:val="%1."/>
      <w:lvlJc w:val="left"/>
      <w:pPr>
        <w:ind w:left="360" w:hanging="360"/>
      </w:pPr>
      <w:rPr>
        <w:rFonts w:hint="default"/>
      </w:rPr>
    </w:lvl>
    <w:lvl w:ilvl="1">
      <w:start w:val="1"/>
      <w:numFmt w:val="decimal"/>
      <w:lvlText w:val="%1.%2."/>
      <w:lvlJc w:val="left"/>
      <w:pPr>
        <w:ind w:left="858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81"/>
    <w:rsid w:val="0014397D"/>
    <w:rsid w:val="001A29C3"/>
    <w:rsid w:val="001E0C63"/>
    <w:rsid w:val="0022723C"/>
    <w:rsid w:val="003722C8"/>
    <w:rsid w:val="00392A83"/>
    <w:rsid w:val="004071FC"/>
    <w:rsid w:val="00475309"/>
    <w:rsid w:val="005A7DF4"/>
    <w:rsid w:val="005B722A"/>
    <w:rsid w:val="005C6D1D"/>
    <w:rsid w:val="00720D5D"/>
    <w:rsid w:val="007D4B51"/>
    <w:rsid w:val="00811025"/>
    <w:rsid w:val="00824E7F"/>
    <w:rsid w:val="00C242CF"/>
    <w:rsid w:val="00C3515F"/>
    <w:rsid w:val="00CD30B2"/>
    <w:rsid w:val="00D27881"/>
    <w:rsid w:val="00D65E41"/>
    <w:rsid w:val="00E80CAB"/>
    <w:rsid w:val="00E82BF2"/>
    <w:rsid w:val="00E92CC2"/>
    <w:rsid w:val="00FE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2CF"/>
    <w:pPr>
      <w:ind w:left="720"/>
      <w:contextualSpacing/>
    </w:pPr>
  </w:style>
  <w:style w:type="character" w:customStyle="1" w:styleId="a4">
    <w:name w:val="Нет"/>
    <w:rsid w:val="00C242CF"/>
  </w:style>
  <w:style w:type="table" w:customStyle="1" w:styleId="-611">
    <w:name w:val="Таблица-сетка 6 цветная — акцент 11"/>
    <w:basedOn w:val="a1"/>
    <w:uiPriority w:val="51"/>
    <w:rsid w:val="00FE1CBC"/>
    <w:pPr>
      <w:spacing w:after="0" w:line="240" w:lineRule="auto"/>
    </w:pPr>
    <w:rPr>
      <w:rFonts w:ascii="Times New Roman" w:hAnsi="Times New Roman" w:cs="Times New Roman"/>
      <w:color w:val="2E74B5"/>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5">
    <w:name w:val="Balloon Text"/>
    <w:basedOn w:val="a"/>
    <w:link w:val="a6"/>
    <w:uiPriority w:val="99"/>
    <w:semiHidden/>
    <w:unhideWhenUsed/>
    <w:rsid w:val="00D65E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E41"/>
    <w:rPr>
      <w:rFonts w:ascii="Tahoma" w:hAnsi="Tahoma" w:cs="Tahoma"/>
      <w:sz w:val="16"/>
      <w:szCs w:val="16"/>
    </w:rPr>
  </w:style>
  <w:style w:type="character" w:styleId="a7">
    <w:name w:val="Hyperlink"/>
    <w:basedOn w:val="a0"/>
    <w:uiPriority w:val="99"/>
    <w:unhideWhenUsed/>
    <w:rsid w:val="00E82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2CF"/>
    <w:pPr>
      <w:ind w:left="720"/>
      <w:contextualSpacing/>
    </w:pPr>
  </w:style>
  <w:style w:type="character" w:customStyle="1" w:styleId="a4">
    <w:name w:val="Нет"/>
    <w:rsid w:val="00C242CF"/>
  </w:style>
  <w:style w:type="table" w:customStyle="1" w:styleId="-611">
    <w:name w:val="Таблица-сетка 6 цветная — акцент 11"/>
    <w:basedOn w:val="a1"/>
    <w:uiPriority w:val="51"/>
    <w:rsid w:val="00FE1CBC"/>
    <w:pPr>
      <w:spacing w:after="0" w:line="240" w:lineRule="auto"/>
    </w:pPr>
    <w:rPr>
      <w:rFonts w:ascii="Times New Roman" w:hAnsi="Times New Roman" w:cs="Times New Roman"/>
      <w:color w:val="2E74B5"/>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5">
    <w:name w:val="Balloon Text"/>
    <w:basedOn w:val="a"/>
    <w:link w:val="a6"/>
    <w:uiPriority w:val="99"/>
    <w:semiHidden/>
    <w:unhideWhenUsed/>
    <w:rsid w:val="00D65E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E41"/>
    <w:rPr>
      <w:rFonts w:ascii="Tahoma" w:hAnsi="Tahoma" w:cs="Tahoma"/>
      <w:sz w:val="16"/>
      <w:szCs w:val="16"/>
    </w:rPr>
  </w:style>
  <w:style w:type="character" w:styleId="a7">
    <w:name w:val="Hyperlink"/>
    <w:basedOn w:val="a0"/>
    <w:uiPriority w:val="99"/>
    <w:unhideWhenUsed/>
    <w:rsid w:val="00E82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prtr.ecogosfond.kz/otchety-rvpz/"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ozenmunaigas.kz/" TargetMode="External"/><Relationship Id="rId2" Type="http://schemas.openxmlformats.org/officeDocument/2006/relationships/styles" Target="styles.xml"/><Relationship Id="rId16" Type="http://schemas.openxmlformats.org/officeDocument/2006/relationships/hyperlink" Target="mailto:doverie@umg.kmgep.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zenmunaigas.kz/"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ozenmunaigas.kz/kaz/press_centr/news/?cid=0&amp;rid=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Муринбаева Орынгул</dc:creator>
  <cp:keywords/>
  <dc:description/>
  <cp:lastModifiedBy>Муринбаева Орынгул</cp:lastModifiedBy>
  <cp:revision>11</cp:revision>
  <dcterms:created xsi:type="dcterms:W3CDTF">2020-02-20T06:18:00Z</dcterms:created>
  <dcterms:modified xsi:type="dcterms:W3CDTF">2020-02-20T12:10:00Z</dcterms:modified>
</cp:coreProperties>
</file>